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9D" w:rsidRDefault="00E0159D" w:rsidP="00BA0DF2">
      <w:pPr>
        <w:jc w:val="center"/>
      </w:pPr>
      <w:r>
        <w:t>Learning Standards and Long Term Learnin</w:t>
      </w:r>
      <w:r w:rsidR="00BA0DF2">
        <w:t>g Targets for “Working with Evidence”</w:t>
      </w:r>
      <w:bookmarkStart w:id="0" w:name="_GoBack"/>
      <w:bookmarkEnd w:id="0"/>
      <w:r w:rsidR="00BA0DF2">
        <w:t xml:space="preserve"> Unit</w:t>
      </w:r>
    </w:p>
    <w:tbl>
      <w:tblPr>
        <w:tblW w:w="1125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310"/>
        <w:gridCol w:w="5940"/>
      </w:tblGrid>
      <w:tr w:rsidR="00BA0DF2" w:rsidRPr="001A3FAC" w:rsidTr="00BA0DF2">
        <w:tc>
          <w:tcPr>
            <w:tcW w:w="5310" w:type="dxa"/>
            <w:shd w:val="clear" w:color="auto" w:fill="717073"/>
            <w:vAlign w:val="center"/>
          </w:tcPr>
          <w:p w:rsidR="00BA0DF2" w:rsidRPr="00945FAB" w:rsidRDefault="00BA0DF2" w:rsidP="000A5A79">
            <w:pPr>
              <w:pStyle w:val="EL95ptHeadingWhite"/>
            </w:pPr>
            <w:r>
              <w:br w:type="page"/>
              <w:t>CCS</w:t>
            </w:r>
            <w:r w:rsidRPr="00945FAB">
              <w:t xml:space="preserve"> Standards: Reading—Literature</w:t>
            </w:r>
          </w:p>
        </w:tc>
        <w:tc>
          <w:tcPr>
            <w:tcW w:w="5940" w:type="dxa"/>
            <w:shd w:val="clear" w:color="auto" w:fill="717073"/>
            <w:vAlign w:val="center"/>
          </w:tcPr>
          <w:p w:rsidR="00BA0DF2" w:rsidRPr="00945FAB" w:rsidRDefault="00BA0DF2" w:rsidP="000A5A79">
            <w:pPr>
              <w:pStyle w:val="EL95ptHeadingWhite"/>
            </w:pPr>
            <w:r w:rsidRPr="00945FAB">
              <w:t>Long-Term Learning Targets</w:t>
            </w:r>
          </w:p>
        </w:tc>
      </w:tr>
      <w:tr w:rsidR="00BA0DF2" w:rsidTr="00BA0DF2">
        <w:tc>
          <w:tcPr>
            <w:tcW w:w="5310" w:type="dxa"/>
            <w:shd w:val="clear" w:color="auto" w:fill="auto"/>
          </w:tcPr>
          <w:p w:rsidR="00BA0DF2" w:rsidRPr="00945FAB" w:rsidRDefault="00BA0DF2" w:rsidP="000A5A79">
            <w:pPr>
              <w:pStyle w:val="EL95ptBullet1"/>
            </w:pPr>
            <w:r w:rsidRPr="00F52D5A">
              <w:t>RL.8.1. Cite the textual evidence that most strongly supports an analysis of what the text says explicitly as well as inferences drawn from the text.</w:t>
            </w:r>
          </w:p>
        </w:tc>
        <w:tc>
          <w:tcPr>
            <w:tcW w:w="5940" w:type="dxa"/>
            <w:shd w:val="clear" w:color="auto" w:fill="auto"/>
          </w:tcPr>
          <w:p w:rsidR="00BA0DF2" w:rsidRPr="008A7D4E" w:rsidRDefault="00BA0DF2" w:rsidP="000A5A79">
            <w:pPr>
              <w:pStyle w:val="EL95ptBullet1"/>
            </w:pPr>
            <w:r w:rsidRPr="00F52D5A">
              <w:t>I can cite text-based evidence that provides the strongest support for my analysis of literary text.</w:t>
            </w:r>
          </w:p>
        </w:tc>
      </w:tr>
      <w:tr w:rsidR="00BA0DF2" w:rsidTr="00BA0DF2">
        <w:tc>
          <w:tcPr>
            <w:tcW w:w="5310" w:type="dxa"/>
            <w:shd w:val="clear" w:color="auto" w:fill="auto"/>
          </w:tcPr>
          <w:p w:rsidR="00BA0DF2" w:rsidRPr="00945FAB" w:rsidRDefault="00BA0DF2" w:rsidP="000A5A79">
            <w:pPr>
              <w:pStyle w:val="EL95ptBullet1"/>
            </w:pPr>
            <w:r w:rsidRPr="00F52D5A">
              <w:t xml:space="preserve">RL.8.2. </w:t>
            </w:r>
            <w:proofErr w:type="gramStart"/>
            <w:r w:rsidRPr="00F52D5A">
              <w:t>Determine</w:t>
            </w:r>
            <w:proofErr w:type="gramEnd"/>
            <w:r w:rsidRPr="00F52D5A">
              <w:t xml:space="preserve"> a theme or central idea of a text and analyze its development over the course of the text, including its relationship to the characters, setting, and plot; provide an objective summary of the text.</w:t>
            </w:r>
          </w:p>
        </w:tc>
        <w:tc>
          <w:tcPr>
            <w:tcW w:w="5940" w:type="dxa"/>
            <w:shd w:val="clear" w:color="auto" w:fill="auto"/>
          </w:tcPr>
          <w:p w:rsidR="00BA0DF2" w:rsidRDefault="00BA0DF2" w:rsidP="000A5A79">
            <w:pPr>
              <w:pStyle w:val="EL95ptBullet1"/>
            </w:pPr>
            <w:r>
              <w:t>I can determine a theme or the central ideas of literary text.</w:t>
            </w:r>
          </w:p>
          <w:p w:rsidR="00BA0DF2" w:rsidRDefault="00BA0DF2" w:rsidP="000A5A79">
            <w:pPr>
              <w:pStyle w:val="EL95ptBullet1"/>
            </w:pPr>
            <w:r>
              <w:t>I can analyze the development of a theme or central idea throughout the text (including its relationship to the characters, setting, and plot).</w:t>
            </w:r>
          </w:p>
          <w:p w:rsidR="00BA0DF2" w:rsidRPr="008A7D4E" w:rsidRDefault="00BA0DF2" w:rsidP="000A5A79">
            <w:pPr>
              <w:pStyle w:val="EL95ptBullet1"/>
            </w:pPr>
            <w:r>
              <w:t>I can objectively summarize literary text.</w:t>
            </w:r>
          </w:p>
        </w:tc>
      </w:tr>
      <w:tr w:rsidR="00BA0DF2" w:rsidTr="00BA0DF2">
        <w:tc>
          <w:tcPr>
            <w:tcW w:w="5310" w:type="dxa"/>
            <w:shd w:val="clear" w:color="auto" w:fill="auto"/>
          </w:tcPr>
          <w:p w:rsidR="00BA0DF2" w:rsidRPr="00945FAB" w:rsidRDefault="00BA0DF2" w:rsidP="000A5A79">
            <w:pPr>
              <w:pStyle w:val="EL95ptBullet1"/>
            </w:pPr>
            <w:r w:rsidRPr="00F52D5A">
              <w:t>RL.8.3. Analyze how particular lines of dialogue or incidents in a story or drama propel the action, reveal aspects of a character, or provoke a decision.</w:t>
            </w:r>
          </w:p>
        </w:tc>
        <w:tc>
          <w:tcPr>
            <w:tcW w:w="5940" w:type="dxa"/>
            <w:shd w:val="clear" w:color="auto" w:fill="auto"/>
          </w:tcPr>
          <w:p w:rsidR="00BA0DF2" w:rsidRPr="008A7D4E" w:rsidRDefault="00BA0DF2" w:rsidP="000A5A79">
            <w:pPr>
              <w:pStyle w:val="EL95ptBullet1"/>
            </w:pPr>
            <w:r w:rsidRPr="00F52D5A">
              <w:t>I can analyze how specific dialogue or incidents in a plot propel the action, reveal aspects of a character, or provoke a decision.</w:t>
            </w:r>
          </w:p>
        </w:tc>
      </w:tr>
      <w:tr w:rsidR="00BA0DF2" w:rsidTr="00BA0DF2">
        <w:tc>
          <w:tcPr>
            <w:tcW w:w="5310" w:type="dxa"/>
            <w:shd w:val="clear" w:color="auto" w:fill="auto"/>
          </w:tcPr>
          <w:p w:rsidR="00BA0DF2" w:rsidRPr="00945FAB" w:rsidRDefault="00BA0DF2" w:rsidP="000A5A79">
            <w:pPr>
              <w:pStyle w:val="EL95ptBullet1"/>
            </w:pPr>
            <w:r w:rsidRPr="00F52D5A">
              <w:t>RL.8.4. Determine the meaning of words and phrases as they are used in a text, including figurative and connotative meanings; analyze the impact of specific word choices on meaning and tone, including analogies or allusions to other texts.</w:t>
            </w:r>
          </w:p>
        </w:tc>
        <w:tc>
          <w:tcPr>
            <w:tcW w:w="5940" w:type="dxa"/>
            <w:shd w:val="clear" w:color="auto" w:fill="auto"/>
          </w:tcPr>
          <w:p w:rsidR="00BA0DF2" w:rsidRDefault="00BA0DF2" w:rsidP="000A5A79">
            <w:pPr>
              <w:pStyle w:val="EL95ptBullet1"/>
            </w:pPr>
            <w:r>
              <w:t>I can determine the meaning of words and phrases in literary text (figurative, connotative, and technical meanings)</w:t>
            </w:r>
          </w:p>
          <w:p w:rsidR="00BA0DF2" w:rsidRPr="008A7D4E" w:rsidRDefault="00BA0DF2" w:rsidP="000A5A79">
            <w:pPr>
              <w:pStyle w:val="EL95ptBullet1"/>
            </w:pPr>
            <w:r>
              <w:t>I can analyze the impact of word choice on meaning and tone (analogies or allusions).</w:t>
            </w:r>
          </w:p>
        </w:tc>
      </w:tr>
      <w:tr w:rsidR="00BA0DF2" w:rsidTr="00BA0DF2">
        <w:tc>
          <w:tcPr>
            <w:tcW w:w="5310" w:type="dxa"/>
            <w:shd w:val="clear" w:color="auto" w:fill="auto"/>
          </w:tcPr>
          <w:p w:rsidR="00BA0DF2" w:rsidRPr="00945FAB" w:rsidRDefault="00BA0DF2" w:rsidP="000A5A79">
            <w:pPr>
              <w:pStyle w:val="EL95ptBullet1"/>
            </w:pPr>
            <w:r w:rsidRPr="00F52D5A">
              <w:t>RL.8.5. Compare and contrast the structure of two or more texts and analyze how the differing structure of each text contributes to its meaning and style.</w:t>
            </w:r>
          </w:p>
        </w:tc>
        <w:tc>
          <w:tcPr>
            <w:tcW w:w="5940" w:type="dxa"/>
            <w:shd w:val="clear" w:color="auto" w:fill="auto"/>
          </w:tcPr>
          <w:p w:rsidR="00BA0DF2" w:rsidRDefault="00BA0DF2" w:rsidP="000A5A79">
            <w:pPr>
              <w:pStyle w:val="EL95ptBullet1"/>
            </w:pPr>
            <w:r>
              <w:t>I can compare and contrast the structure of multiple texts.</w:t>
            </w:r>
          </w:p>
          <w:p w:rsidR="00BA0DF2" w:rsidRPr="008A7D4E" w:rsidRDefault="00BA0DF2" w:rsidP="000A5A79">
            <w:pPr>
              <w:pStyle w:val="EL95ptBullet1"/>
            </w:pPr>
            <w:r>
              <w:t>I can analyze how different structures impact meaning and style of a text.</w:t>
            </w:r>
          </w:p>
        </w:tc>
      </w:tr>
      <w:tr w:rsidR="00BA0DF2" w:rsidTr="00BA0DF2">
        <w:tc>
          <w:tcPr>
            <w:tcW w:w="5310" w:type="dxa"/>
            <w:shd w:val="clear" w:color="auto" w:fill="auto"/>
          </w:tcPr>
          <w:p w:rsidR="00BA0DF2" w:rsidRPr="00945FAB" w:rsidRDefault="00BA0DF2" w:rsidP="000A5A79">
            <w:pPr>
              <w:pStyle w:val="EL95ptBullet1"/>
            </w:pPr>
            <w:r w:rsidRPr="00F52D5A">
              <w:t>RL.8.6. Analyze how differences in the points of view of the characters and the audience or reader (e.g., created through the use of dramatic irony) create such effects as suspense or humor.</w:t>
            </w:r>
          </w:p>
        </w:tc>
        <w:tc>
          <w:tcPr>
            <w:tcW w:w="5940" w:type="dxa"/>
            <w:shd w:val="clear" w:color="auto" w:fill="auto"/>
          </w:tcPr>
          <w:p w:rsidR="00BA0DF2" w:rsidRPr="008A7D4E" w:rsidRDefault="00BA0DF2" w:rsidP="000A5A79">
            <w:pPr>
              <w:pStyle w:val="EL95ptBullet1"/>
            </w:pPr>
            <w:r w:rsidRPr="00F52D5A">
              <w:t>I can analyze how difference in points of view between characters and audience create effects in writing.</w:t>
            </w:r>
          </w:p>
        </w:tc>
      </w:tr>
      <w:tr w:rsidR="00BA0DF2" w:rsidTr="00BA0DF2">
        <w:tc>
          <w:tcPr>
            <w:tcW w:w="5310" w:type="dxa"/>
            <w:shd w:val="clear" w:color="auto" w:fill="auto"/>
          </w:tcPr>
          <w:p w:rsidR="00BA0DF2" w:rsidRPr="00945FAB" w:rsidRDefault="00BA0DF2" w:rsidP="000A5A79">
            <w:pPr>
              <w:pStyle w:val="EL95ptBullet1"/>
            </w:pPr>
            <w:r w:rsidRPr="00F52D5A">
              <w:t>RL.8.7. Analyze the extent to which a filmed or live production of a story or drama stays faithful to or departs from the text or script, evaluating the choices made by the director or actors.</w:t>
            </w:r>
          </w:p>
        </w:tc>
        <w:tc>
          <w:tcPr>
            <w:tcW w:w="5940" w:type="dxa"/>
            <w:shd w:val="clear" w:color="auto" w:fill="auto"/>
          </w:tcPr>
          <w:p w:rsidR="00BA0DF2" w:rsidRDefault="00BA0DF2" w:rsidP="000A5A79">
            <w:pPr>
              <w:pStyle w:val="EL95ptBullet1"/>
            </w:pPr>
            <w:r>
              <w:t>I can analyze the extent to which a filmed or live production follows the text or script of the same literary text.</w:t>
            </w:r>
          </w:p>
          <w:p w:rsidR="00BA0DF2" w:rsidRPr="008A7D4E" w:rsidRDefault="00BA0DF2" w:rsidP="000A5A79">
            <w:pPr>
              <w:pStyle w:val="EL95ptBullet1"/>
            </w:pPr>
            <w:r>
              <w:t>I can evaluate the choices made by a director or actors in presenting an interpretation of a script.</w:t>
            </w:r>
          </w:p>
        </w:tc>
      </w:tr>
      <w:tr w:rsidR="00BA0DF2" w:rsidTr="00BA0DF2">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Pr="00F52D5A" w:rsidRDefault="00BA0DF2" w:rsidP="000A5A79">
            <w:pPr>
              <w:pStyle w:val="EL95ptBullet1"/>
            </w:pPr>
            <w:r w:rsidRPr="00D857ED">
              <w:t>RL.8.9. Analyze how a modern work of fiction draws on themes, patterns of events, or character types from myths, traditional stories, or religious works such as the Bible, including describing how the material is rendered new.</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Default="00BA0DF2" w:rsidP="000A5A79">
            <w:pPr>
              <w:pStyle w:val="EL95ptBullet1"/>
            </w:pPr>
            <w:r w:rsidRPr="00D857ED">
              <w:t>I can analyze the connections between modern fiction and myths, traditional stories, or religious works (themes, patterns of events, character types).</w:t>
            </w:r>
          </w:p>
        </w:tc>
      </w:tr>
      <w:tr w:rsidR="00BA0DF2" w:rsidTr="00BA0DF2">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Default="00BA0DF2" w:rsidP="000A5A79">
            <w:pPr>
              <w:pStyle w:val="EL95ptBullet1"/>
            </w:pPr>
            <w:r>
              <w:t xml:space="preserve">RL.8.11. Interpret, </w:t>
            </w:r>
            <w:proofErr w:type="gramStart"/>
            <w:r>
              <w:t>analyze</w:t>
            </w:r>
            <w:proofErr w:type="gramEnd"/>
            <w:r>
              <w:t>, and evaluate narratives, poetry, and drama, artistically and ethically by making connections to: other texts, ideas, cultural perspectives, eras, personal events, and situations.</w:t>
            </w:r>
          </w:p>
          <w:p w:rsidR="00BA0DF2" w:rsidRDefault="00BA0DF2" w:rsidP="00BA0DF2">
            <w:pPr>
              <w:pStyle w:val="EL95ptBullet1"/>
              <w:numPr>
                <w:ilvl w:val="0"/>
                <w:numId w:val="0"/>
              </w:numPr>
              <w:tabs>
                <w:tab w:val="num" w:pos="216"/>
              </w:tabs>
              <w:ind w:left="216" w:hanging="216"/>
            </w:pPr>
            <w:r>
              <w:t>a. Self-select text to develop personal preferences.</w:t>
            </w:r>
          </w:p>
          <w:p w:rsidR="00BA0DF2" w:rsidRPr="00F52D5A" w:rsidRDefault="00BA0DF2" w:rsidP="00BA0DF2">
            <w:pPr>
              <w:pStyle w:val="EL95ptBullet1"/>
              <w:numPr>
                <w:ilvl w:val="0"/>
                <w:numId w:val="0"/>
              </w:numPr>
              <w:tabs>
                <w:tab w:val="num" w:pos="216"/>
              </w:tabs>
              <w:ind w:left="216" w:hanging="216"/>
            </w:pPr>
            <w:r>
              <w:t>b. Establish and use criteria to classify, select, and evaluate texts to make informed judgments about the quality of the pieces.</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Default="00BA0DF2" w:rsidP="000A5A79">
            <w:pPr>
              <w:pStyle w:val="EL95ptBullet1"/>
            </w:pPr>
            <w:r>
              <w:t>I can interpret, analyze, and evaluate narratives, poetry, and drama artistically by making connections to other texts, ideas, cultural perspectives, time periods, personal events, and situations.</w:t>
            </w:r>
          </w:p>
          <w:p w:rsidR="00BA0DF2" w:rsidRDefault="00BA0DF2" w:rsidP="000A5A79">
            <w:pPr>
              <w:pStyle w:val="EL95ptBullet1"/>
            </w:pPr>
            <w:r>
              <w:t>I can select texts to read to develop personal choices in reading.</w:t>
            </w:r>
          </w:p>
          <w:p w:rsidR="00BA0DF2" w:rsidRDefault="00BA0DF2" w:rsidP="000A5A79">
            <w:pPr>
              <w:pStyle w:val="EL95ptBullet1"/>
            </w:pPr>
            <w:r>
              <w:t>I can evaluate and make informed judgments about the quality of texts based on a set of criteria.</w:t>
            </w:r>
          </w:p>
        </w:tc>
      </w:tr>
      <w:tr w:rsidR="00BA0DF2" w:rsidRPr="00945FAB" w:rsidTr="00BA0DF2">
        <w:tc>
          <w:tcPr>
            <w:tcW w:w="5310" w:type="dxa"/>
            <w:tcBorders>
              <w:top w:val="single" w:sz="4" w:space="0" w:color="C0C0C0"/>
              <w:left w:val="single" w:sz="4" w:space="0" w:color="C0C0C0"/>
              <w:bottom w:val="single" w:sz="4" w:space="0" w:color="C0C0C0"/>
              <w:right w:val="single" w:sz="4" w:space="0" w:color="C0C0C0"/>
            </w:tcBorders>
            <w:shd w:val="clear" w:color="auto" w:fill="EEECE1" w:themeFill="background2"/>
          </w:tcPr>
          <w:p w:rsidR="00BA0DF2" w:rsidRPr="00BA0DF2" w:rsidRDefault="00BA0DF2" w:rsidP="00BA0DF2">
            <w:pPr>
              <w:pStyle w:val="EL95ptBullet1"/>
              <w:numPr>
                <w:ilvl w:val="0"/>
                <w:numId w:val="0"/>
              </w:numPr>
              <w:tabs>
                <w:tab w:val="num" w:pos="216"/>
              </w:tabs>
              <w:ind w:left="216" w:hanging="216"/>
            </w:pPr>
            <w:r w:rsidRPr="00BA0DF2">
              <w:lastRenderedPageBreak/>
              <w:br w:type="page"/>
              <w:t>CCS Standards: Reading—Informational Text</w:t>
            </w:r>
          </w:p>
        </w:tc>
        <w:tc>
          <w:tcPr>
            <w:tcW w:w="5940" w:type="dxa"/>
            <w:tcBorders>
              <w:top w:val="single" w:sz="4" w:space="0" w:color="C0C0C0"/>
              <w:left w:val="single" w:sz="4" w:space="0" w:color="C0C0C0"/>
              <w:bottom w:val="single" w:sz="4" w:space="0" w:color="C0C0C0"/>
              <w:right w:val="single" w:sz="4" w:space="0" w:color="C0C0C0"/>
            </w:tcBorders>
            <w:shd w:val="clear" w:color="auto" w:fill="EEECE1" w:themeFill="background2"/>
          </w:tcPr>
          <w:p w:rsidR="00BA0DF2" w:rsidRPr="00BA0DF2" w:rsidRDefault="00BA0DF2" w:rsidP="00BA0DF2">
            <w:pPr>
              <w:pStyle w:val="EL95ptBullet1"/>
              <w:numPr>
                <w:ilvl w:val="0"/>
                <w:numId w:val="0"/>
              </w:numPr>
              <w:tabs>
                <w:tab w:val="num" w:pos="216"/>
              </w:tabs>
              <w:ind w:left="216" w:hanging="216"/>
            </w:pPr>
            <w:r w:rsidRPr="00BA0DF2">
              <w:t>Long-Term Learning Targets</w:t>
            </w:r>
          </w:p>
        </w:tc>
      </w:tr>
      <w:tr w:rsidR="00BA0DF2" w:rsidTr="00BA0DF2">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Pr="00BA0DF2" w:rsidRDefault="00BA0DF2" w:rsidP="000A5A79">
            <w:pPr>
              <w:pStyle w:val="EL95ptBullet1"/>
            </w:pPr>
            <w:r w:rsidRPr="00BA0DF2">
              <w:t>RI.8.1. Cite the textual evidence that most strongly supports an analysis of what the text says explicitly as well as inferences drawn from the text.</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Pr="00BA0DF2" w:rsidRDefault="00BA0DF2" w:rsidP="000A5A79">
            <w:pPr>
              <w:pStyle w:val="EL95ptBullet1"/>
            </w:pPr>
            <w:r w:rsidRPr="00BA0DF2">
              <w:t>I can cite text-based evidence that provides the strongest support for an analysis of literary text.</w:t>
            </w:r>
          </w:p>
        </w:tc>
      </w:tr>
      <w:tr w:rsidR="00BA0DF2" w:rsidTr="00BA0DF2">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Pr="00BA0DF2" w:rsidRDefault="00BA0DF2" w:rsidP="000A5A79">
            <w:pPr>
              <w:pStyle w:val="EL95ptBullet1"/>
            </w:pPr>
            <w:r w:rsidRPr="00BA0DF2">
              <w:t xml:space="preserve">RI.8.2. </w:t>
            </w:r>
            <w:proofErr w:type="gramStart"/>
            <w:r w:rsidRPr="00BA0DF2">
              <w:t>Determine</w:t>
            </w:r>
            <w:proofErr w:type="gramEnd"/>
            <w:r w:rsidRPr="00BA0DF2">
              <w:t xml:space="preserve"> a central idea of a text and analyze its development over the course of the text, including its relationship to supporting ideas; provide an objective summary of the text.</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Pr="00BA0DF2" w:rsidRDefault="00BA0DF2" w:rsidP="000A5A79">
            <w:pPr>
              <w:pStyle w:val="EL95ptBullet1"/>
            </w:pPr>
            <w:r w:rsidRPr="00BA0DF2">
              <w:t>I can determine a theme or the central ideas of an informational text.</w:t>
            </w:r>
          </w:p>
          <w:p w:rsidR="00BA0DF2" w:rsidRPr="00BA0DF2" w:rsidRDefault="00BA0DF2" w:rsidP="000A5A79">
            <w:pPr>
              <w:pStyle w:val="EL95ptBullet1"/>
            </w:pPr>
            <w:r w:rsidRPr="00BA0DF2">
              <w:t>I can analyze the development of a theme or central idea throughout the text (including its relationship to supporting ideas).</w:t>
            </w:r>
          </w:p>
          <w:p w:rsidR="00BA0DF2" w:rsidRPr="00BA0DF2" w:rsidRDefault="00BA0DF2" w:rsidP="000A5A79">
            <w:pPr>
              <w:pStyle w:val="EL95ptBullet1"/>
            </w:pPr>
            <w:r w:rsidRPr="00BA0DF2">
              <w:t>I can objectively summarize informational text.</w:t>
            </w:r>
          </w:p>
        </w:tc>
      </w:tr>
      <w:tr w:rsidR="00BA0DF2" w:rsidTr="00BA0DF2">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Pr="00BA0DF2" w:rsidRDefault="00BA0DF2" w:rsidP="000A5A79">
            <w:pPr>
              <w:pStyle w:val="EL95ptBullet1"/>
            </w:pPr>
            <w:r w:rsidRPr="00BA0DF2">
              <w:t>RI.8.4. Determine the meaning of words and phrases as they are used in a text, including figurative, connotative, and technical meanings; analyze the impact of specific word choices on meaning and tone, including analogies or allusions to other texts.</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Pr="00BA0DF2" w:rsidRDefault="00BA0DF2" w:rsidP="000A5A79">
            <w:pPr>
              <w:pStyle w:val="EL95ptBullet1"/>
            </w:pPr>
            <w:r w:rsidRPr="00BA0DF2">
              <w:t>I can determine the meaning of words and phrases in text (figurative, connotative, and technical meanings).</w:t>
            </w:r>
          </w:p>
          <w:p w:rsidR="00BA0DF2" w:rsidRPr="00BA0DF2" w:rsidRDefault="00BA0DF2" w:rsidP="000A5A79">
            <w:pPr>
              <w:pStyle w:val="EL95ptBullet1"/>
            </w:pPr>
            <w:r w:rsidRPr="00BA0DF2">
              <w:t>I can analyze the impact of word choice on meaning and tone (analogies or allusions).</w:t>
            </w:r>
          </w:p>
        </w:tc>
      </w:tr>
      <w:tr w:rsidR="00BA0DF2" w:rsidTr="00BA0DF2">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Pr="00BA0DF2" w:rsidRDefault="00BA0DF2" w:rsidP="000A5A79">
            <w:pPr>
              <w:pStyle w:val="EL95ptBullet1"/>
            </w:pPr>
            <w:r w:rsidRPr="00BA0DF2">
              <w:t>RI.8.5. Analyze in detail the structure of a specific paragraph in a text, including the role of particular sentences in developing and refining a key concept.</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Pr="00BA0DF2" w:rsidRDefault="00BA0DF2" w:rsidP="000A5A79">
            <w:pPr>
              <w:pStyle w:val="EL95ptBullet1"/>
            </w:pPr>
            <w:r w:rsidRPr="00BA0DF2">
              <w:t>I can analyze the structure of a specific paragraph in a text (including the role of particular sentences in developing and refining a key concept).</w:t>
            </w:r>
          </w:p>
        </w:tc>
      </w:tr>
      <w:tr w:rsidR="00BA0DF2" w:rsidTr="00BA0DF2">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Pr="00BA0DF2" w:rsidRDefault="00BA0DF2" w:rsidP="000A5A79">
            <w:pPr>
              <w:pStyle w:val="EL95ptBullet1"/>
            </w:pPr>
            <w:r w:rsidRPr="00BA0DF2">
              <w:t xml:space="preserve">RI.8.6. </w:t>
            </w:r>
            <w:proofErr w:type="gramStart"/>
            <w:r w:rsidRPr="00BA0DF2">
              <w:t>Determine</w:t>
            </w:r>
            <w:proofErr w:type="gramEnd"/>
            <w:r w:rsidRPr="00BA0DF2">
              <w:t xml:space="preserve"> an author’s point of view or purpose in a text and analyze how the author acknowledges and responds to conflicting evidence or viewpoints.</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Pr="00BA0DF2" w:rsidRDefault="00BA0DF2" w:rsidP="000A5A79">
            <w:pPr>
              <w:pStyle w:val="EL95ptBullet1"/>
            </w:pPr>
            <w:r w:rsidRPr="00BA0DF2">
              <w:t>I can determine an author’s point of view or purpose in an informational text.</w:t>
            </w:r>
          </w:p>
          <w:p w:rsidR="00BA0DF2" w:rsidRPr="00BA0DF2" w:rsidRDefault="00BA0DF2" w:rsidP="000A5A79">
            <w:pPr>
              <w:pStyle w:val="EL95ptBullet1"/>
            </w:pPr>
            <w:r w:rsidRPr="00BA0DF2">
              <w:t>I can analyze how the author acknowledges and responds to conflicting evidence or viewpoints.</w:t>
            </w:r>
          </w:p>
        </w:tc>
      </w:tr>
      <w:tr w:rsidR="00BA0DF2" w:rsidTr="00BA0DF2">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Pr="00BA0DF2" w:rsidRDefault="00BA0DF2" w:rsidP="000A5A79">
            <w:pPr>
              <w:pStyle w:val="EL95ptBullet1"/>
            </w:pPr>
            <w:r w:rsidRPr="00BA0DF2">
              <w:t>RI.8.7. Evaluate the advantages and disadvantages of using different mediums (e.g., print or digital text, video, multimedia) to present a particular topic or idea.</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Pr="00BA0DF2" w:rsidRDefault="00BA0DF2" w:rsidP="000A5A79">
            <w:pPr>
              <w:pStyle w:val="EL95ptBullet1"/>
            </w:pPr>
            <w:r w:rsidRPr="00BA0DF2">
              <w:t>I can evaluate the advantages and disadvantages of using different mediums to present an idea.</w:t>
            </w:r>
          </w:p>
        </w:tc>
      </w:tr>
    </w:tbl>
    <w:p w:rsidR="00BA0DF2" w:rsidRDefault="00BA0DF2" w:rsidP="00BA0DF2">
      <w:pPr>
        <w:jc w:val="center"/>
      </w:pPr>
    </w:p>
    <w:tbl>
      <w:tblPr>
        <w:tblW w:w="1125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310"/>
        <w:gridCol w:w="5940"/>
      </w:tblGrid>
      <w:tr w:rsidR="00BA0DF2" w:rsidRPr="001A3FAC" w:rsidTr="00BA0DF2">
        <w:tc>
          <w:tcPr>
            <w:tcW w:w="531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rsidR="00BA0DF2" w:rsidRPr="00F602FA" w:rsidRDefault="00BA0DF2" w:rsidP="000A5A79">
            <w:pPr>
              <w:pStyle w:val="EL95ptBullet1"/>
              <w:numPr>
                <w:ilvl w:val="0"/>
                <w:numId w:val="0"/>
              </w:numPr>
              <w:tabs>
                <w:tab w:val="num" w:pos="216"/>
              </w:tabs>
              <w:ind w:left="216" w:hanging="216"/>
            </w:pPr>
            <w:r>
              <w:br w:type="page"/>
              <w:t>CCS</w:t>
            </w:r>
            <w:r w:rsidRPr="00E03A4E">
              <w:t xml:space="preserve"> </w:t>
            </w:r>
            <w:r w:rsidRPr="00F602FA">
              <w:t>Standards: Writing</w:t>
            </w:r>
          </w:p>
        </w:tc>
        <w:tc>
          <w:tcPr>
            <w:tcW w:w="594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rsidR="00BA0DF2" w:rsidRPr="00F602FA" w:rsidRDefault="00BA0DF2" w:rsidP="000A5A79">
            <w:pPr>
              <w:pStyle w:val="EL95ptBullet1"/>
              <w:numPr>
                <w:ilvl w:val="0"/>
                <w:numId w:val="0"/>
              </w:numPr>
              <w:tabs>
                <w:tab w:val="num" w:pos="216"/>
              </w:tabs>
              <w:ind w:left="216" w:hanging="216"/>
            </w:pPr>
            <w:r w:rsidRPr="00F602FA">
              <w:t>Long-Term Learning Targets</w:t>
            </w:r>
          </w:p>
        </w:tc>
      </w:tr>
      <w:tr w:rsidR="00BA0DF2" w:rsidTr="000A5A79">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Pr="00DA027F" w:rsidRDefault="00BA0DF2" w:rsidP="000A5A79">
            <w:pPr>
              <w:pStyle w:val="EL75ptBullet1"/>
              <w:rPr>
                <w:sz w:val="19"/>
                <w:szCs w:val="19"/>
              </w:rPr>
            </w:pPr>
            <w:r w:rsidRPr="00DA027F">
              <w:rPr>
                <w:sz w:val="19"/>
                <w:szCs w:val="19"/>
              </w:rPr>
              <w:t>W.8.1. Write arguments to support claims with clear reasons and relevant evidence.</w:t>
            </w:r>
          </w:p>
          <w:p w:rsidR="00BA0DF2" w:rsidRDefault="00BA0DF2" w:rsidP="000A5A79">
            <w:pPr>
              <w:pStyle w:val="EL95ptBullet1"/>
              <w:numPr>
                <w:ilvl w:val="0"/>
                <w:numId w:val="0"/>
              </w:numPr>
              <w:tabs>
                <w:tab w:val="num" w:pos="216"/>
              </w:tabs>
              <w:ind w:left="216" w:hanging="216"/>
            </w:pPr>
            <w:r>
              <w:t>a.</w:t>
            </w:r>
            <w:r>
              <w:tab/>
              <w:t>Introduce claim(s), acknowledge and distinguish the claim(s) from alternate or opposing claims, and organize the reasons and evidence logically.</w:t>
            </w:r>
          </w:p>
          <w:p w:rsidR="00BA0DF2" w:rsidRDefault="00BA0DF2" w:rsidP="000A5A79">
            <w:pPr>
              <w:pStyle w:val="EL95ptBullet1"/>
              <w:numPr>
                <w:ilvl w:val="0"/>
                <w:numId w:val="0"/>
              </w:numPr>
              <w:tabs>
                <w:tab w:val="num" w:pos="216"/>
              </w:tabs>
              <w:ind w:left="216" w:hanging="216"/>
            </w:pPr>
            <w:r>
              <w:t>b.</w:t>
            </w:r>
            <w:r>
              <w:tab/>
              <w:t>Support claim(s) with logical reasoning and relevant evidence, using accurate, credible sources and demonstrating an understanding of the topic or text.</w:t>
            </w:r>
          </w:p>
          <w:p w:rsidR="00BA0DF2" w:rsidRDefault="00BA0DF2" w:rsidP="000A5A79">
            <w:pPr>
              <w:pStyle w:val="EL95ptBullet1"/>
              <w:numPr>
                <w:ilvl w:val="0"/>
                <w:numId w:val="0"/>
              </w:numPr>
              <w:tabs>
                <w:tab w:val="num" w:pos="216"/>
              </w:tabs>
              <w:ind w:left="216" w:hanging="216"/>
            </w:pPr>
            <w:r>
              <w:t>c.</w:t>
            </w:r>
            <w:r>
              <w:tab/>
              <w:t>Use words, phrases, and clauses to create cohesion and clarify the relationships among claim(s), counterclaims, reasons, and evidence.</w:t>
            </w:r>
          </w:p>
          <w:p w:rsidR="00BA0DF2" w:rsidRDefault="00BA0DF2" w:rsidP="000A5A79">
            <w:pPr>
              <w:pStyle w:val="EL95ptBullet1"/>
              <w:numPr>
                <w:ilvl w:val="0"/>
                <w:numId w:val="0"/>
              </w:numPr>
              <w:tabs>
                <w:tab w:val="num" w:pos="216"/>
              </w:tabs>
              <w:ind w:left="216" w:hanging="216"/>
            </w:pPr>
            <w:r>
              <w:t>d.</w:t>
            </w:r>
            <w:r>
              <w:tab/>
              <w:t>Establish and maintain a formal style.</w:t>
            </w:r>
          </w:p>
          <w:p w:rsidR="00BA0DF2" w:rsidRPr="00945FAB" w:rsidRDefault="00BA0DF2" w:rsidP="000A5A79">
            <w:pPr>
              <w:pStyle w:val="EL95ptBullet1"/>
              <w:numPr>
                <w:ilvl w:val="0"/>
                <w:numId w:val="0"/>
              </w:numPr>
              <w:tabs>
                <w:tab w:val="num" w:pos="216"/>
              </w:tabs>
              <w:ind w:left="216" w:hanging="216"/>
            </w:pPr>
            <w:r>
              <w:t>e.</w:t>
            </w:r>
            <w:r>
              <w:tab/>
              <w:t>Provide a concluding statement or section that follows from and supports the argument presented.</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Pr="008A7D4E" w:rsidRDefault="00BA0DF2" w:rsidP="000A5A79">
            <w:pPr>
              <w:pStyle w:val="EL95ptBullet1"/>
            </w:pPr>
            <w:r w:rsidRPr="00DA027F">
              <w:t>I can write arguments to support claims with clear reasons and relevant evidence.</w:t>
            </w:r>
          </w:p>
        </w:tc>
      </w:tr>
      <w:tr w:rsidR="00BA0DF2" w:rsidTr="00BA0DF2">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Default="00BA0DF2" w:rsidP="000A5A79">
            <w:pPr>
              <w:pStyle w:val="EL95ptBullet1"/>
            </w:pPr>
            <w:r w:rsidRPr="00DA027F">
              <w:t xml:space="preserve">W.8.3. Write narratives to develop real or imagined </w:t>
            </w:r>
            <w:r w:rsidRPr="00DA027F">
              <w:lastRenderedPageBreak/>
              <w:t>experiences or events using effective technique, relevant descriptive details, and well-structured event sequences.</w:t>
            </w:r>
          </w:p>
          <w:p w:rsidR="00BA0DF2" w:rsidRPr="00BA0DF2" w:rsidRDefault="00BA0DF2" w:rsidP="00BA0DF2">
            <w:pPr>
              <w:pStyle w:val="EL75ptBullet1"/>
              <w:numPr>
                <w:ilvl w:val="0"/>
                <w:numId w:val="0"/>
              </w:numPr>
              <w:tabs>
                <w:tab w:val="num" w:pos="144"/>
              </w:tabs>
              <w:ind w:left="144" w:hanging="144"/>
              <w:rPr>
                <w:sz w:val="19"/>
                <w:szCs w:val="19"/>
              </w:rPr>
            </w:pPr>
            <w:proofErr w:type="gramStart"/>
            <w:r w:rsidRPr="00BA0DF2">
              <w:rPr>
                <w:sz w:val="19"/>
                <w:szCs w:val="19"/>
              </w:rPr>
              <w:t>a.  Engage</w:t>
            </w:r>
            <w:proofErr w:type="gramEnd"/>
            <w:r w:rsidRPr="00BA0DF2">
              <w:rPr>
                <w:sz w:val="19"/>
                <w:szCs w:val="19"/>
              </w:rPr>
              <w:t xml:space="preserve"> and orient the reader by establishing a context and point of view and introducing a narrator and/or characters; organize an event sequence that unfolds naturally and logically.</w:t>
            </w:r>
          </w:p>
          <w:p w:rsidR="00BA0DF2" w:rsidRPr="00BA0DF2" w:rsidRDefault="00BA0DF2" w:rsidP="00BA0DF2">
            <w:pPr>
              <w:pStyle w:val="EL75ptBullet1"/>
              <w:numPr>
                <w:ilvl w:val="0"/>
                <w:numId w:val="0"/>
              </w:numPr>
              <w:tabs>
                <w:tab w:val="num" w:pos="144"/>
              </w:tabs>
              <w:ind w:left="144" w:hanging="144"/>
              <w:rPr>
                <w:sz w:val="19"/>
                <w:szCs w:val="19"/>
              </w:rPr>
            </w:pPr>
            <w:proofErr w:type="gramStart"/>
            <w:r w:rsidRPr="00BA0DF2">
              <w:rPr>
                <w:sz w:val="19"/>
                <w:szCs w:val="19"/>
              </w:rPr>
              <w:t>b.  Use</w:t>
            </w:r>
            <w:proofErr w:type="gramEnd"/>
            <w:r w:rsidRPr="00BA0DF2">
              <w:rPr>
                <w:sz w:val="19"/>
                <w:szCs w:val="19"/>
              </w:rPr>
              <w:t xml:space="preserve"> narrative techniques, such as dialogue, pacing, description, and reflection, to develop experiences, events, and/or characters.</w:t>
            </w:r>
          </w:p>
          <w:p w:rsidR="00BA0DF2" w:rsidRPr="00BA0DF2" w:rsidRDefault="00BA0DF2" w:rsidP="00BA0DF2">
            <w:pPr>
              <w:pStyle w:val="EL75ptBullet1"/>
              <w:numPr>
                <w:ilvl w:val="0"/>
                <w:numId w:val="0"/>
              </w:numPr>
              <w:tabs>
                <w:tab w:val="num" w:pos="144"/>
              </w:tabs>
              <w:ind w:left="144" w:hanging="144"/>
              <w:rPr>
                <w:sz w:val="19"/>
                <w:szCs w:val="19"/>
              </w:rPr>
            </w:pPr>
            <w:r w:rsidRPr="00BA0DF2">
              <w:rPr>
                <w:sz w:val="19"/>
                <w:szCs w:val="19"/>
              </w:rPr>
              <w:t>c.</w:t>
            </w:r>
            <w:r w:rsidRPr="00BA0DF2">
              <w:rPr>
                <w:sz w:val="19"/>
                <w:szCs w:val="19"/>
              </w:rPr>
              <w:tab/>
              <w:t>Use a variety of transition words, phrases, and clauses to convey sequence, signal shifts from one time frame or setting to another, and show the relationships among experiences and events.</w:t>
            </w:r>
          </w:p>
          <w:p w:rsidR="00BA0DF2" w:rsidRPr="00BA0DF2" w:rsidRDefault="00BA0DF2" w:rsidP="00BA0DF2">
            <w:pPr>
              <w:pStyle w:val="EL75ptBullet1"/>
              <w:numPr>
                <w:ilvl w:val="0"/>
                <w:numId w:val="0"/>
              </w:numPr>
              <w:tabs>
                <w:tab w:val="num" w:pos="144"/>
              </w:tabs>
              <w:ind w:left="144" w:hanging="144"/>
              <w:rPr>
                <w:sz w:val="19"/>
                <w:szCs w:val="19"/>
              </w:rPr>
            </w:pPr>
            <w:r w:rsidRPr="00BA0DF2">
              <w:rPr>
                <w:sz w:val="19"/>
                <w:szCs w:val="19"/>
              </w:rPr>
              <w:t>d.</w:t>
            </w:r>
            <w:r w:rsidRPr="00BA0DF2">
              <w:rPr>
                <w:sz w:val="19"/>
                <w:szCs w:val="19"/>
              </w:rPr>
              <w:tab/>
              <w:t>Use precise words and phrases, relevant descriptive details, and sensory language to capture the action and convey experiences and events.</w:t>
            </w:r>
          </w:p>
          <w:p w:rsidR="00BA0DF2" w:rsidRPr="00BA0DF2" w:rsidRDefault="00BA0DF2" w:rsidP="00BA0DF2">
            <w:pPr>
              <w:pStyle w:val="EL75ptBullet1"/>
              <w:numPr>
                <w:ilvl w:val="0"/>
                <w:numId w:val="0"/>
              </w:numPr>
              <w:tabs>
                <w:tab w:val="num" w:pos="144"/>
              </w:tabs>
              <w:ind w:left="144" w:hanging="144"/>
              <w:rPr>
                <w:sz w:val="19"/>
                <w:szCs w:val="19"/>
              </w:rPr>
            </w:pPr>
            <w:r w:rsidRPr="00BA0DF2">
              <w:rPr>
                <w:sz w:val="19"/>
                <w:szCs w:val="19"/>
              </w:rPr>
              <w:t>e.</w:t>
            </w:r>
            <w:r w:rsidRPr="00BA0DF2">
              <w:rPr>
                <w:sz w:val="19"/>
                <w:szCs w:val="19"/>
              </w:rPr>
              <w:tab/>
              <w:t>Provide a conclusion that follows from and reflects on the narrated experiences or events.</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Pr="008A7D4E" w:rsidRDefault="00BA0DF2" w:rsidP="000A5A79">
            <w:pPr>
              <w:pStyle w:val="EL95ptBullet1"/>
            </w:pPr>
            <w:r w:rsidRPr="00DA027F">
              <w:lastRenderedPageBreak/>
              <w:t xml:space="preserve">I can write narrative texts about real or imagined experiences </w:t>
            </w:r>
            <w:r w:rsidRPr="00DA027F">
              <w:lastRenderedPageBreak/>
              <w:t>using relevant details and event sequences that make sense.</w:t>
            </w:r>
          </w:p>
        </w:tc>
      </w:tr>
      <w:tr w:rsidR="00BA0DF2" w:rsidTr="00BA0DF2">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Pr="00945FAB" w:rsidRDefault="00BA0DF2" w:rsidP="000A5A79">
            <w:pPr>
              <w:pStyle w:val="EL95ptBullet1"/>
            </w:pPr>
            <w:r w:rsidRPr="00E03A4E">
              <w:lastRenderedPageBreak/>
              <w:t>W.8.4. Produce clear and coherent writing in which the development, organization, and style are appropriate to task, purpose, and audience. (Grade-specific expectations for writing types are defined in standards 1–3 above.)</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Pr="008A7D4E" w:rsidRDefault="00BA0DF2" w:rsidP="000A5A79">
            <w:pPr>
              <w:pStyle w:val="EL95ptBullet1"/>
            </w:pPr>
            <w:r w:rsidRPr="00E03A4E">
              <w:t>I can produce clear and coherent writing that is appropriate to task, purpose and audience.</w:t>
            </w:r>
          </w:p>
        </w:tc>
      </w:tr>
      <w:tr w:rsidR="00BA0DF2" w:rsidTr="00BA0DF2">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Pr="00E03A4E" w:rsidRDefault="00BA0DF2" w:rsidP="000A5A79">
            <w:pPr>
              <w:pStyle w:val="EL95ptBullet1"/>
            </w:pPr>
            <w:r w:rsidRPr="00E03A4E">
              <w:t>W.8.5. With some guidance and support from peers and adults, develop and strengthen writing as needed by planning, revising, editing, rewriting, or trying a new approach, focusing on how well purpose and audience have been addressed.</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Pr="00E03A4E" w:rsidRDefault="00BA0DF2" w:rsidP="000A5A79">
            <w:pPr>
              <w:pStyle w:val="EL95ptBullet1"/>
            </w:pPr>
            <w:r w:rsidRPr="00E03A4E">
              <w:t>With support from peers and adults, I can use the writing process to ensure that purpose and audience have been addressed.</w:t>
            </w:r>
          </w:p>
        </w:tc>
      </w:tr>
      <w:tr w:rsidR="00BA0DF2" w:rsidTr="00BA0DF2">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Default="00BA0DF2" w:rsidP="000A5A79">
            <w:pPr>
              <w:pStyle w:val="EL95ptBullet1"/>
            </w:pPr>
            <w:r w:rsidRPr="00E03A4E">
              <w:t>W.8.9. Draw evidence from literary or informational texts to support analysis, reflection, and research.</w:t>
            </w:r>
          </w:p>
          <w:p w:rsidR="00BA0DF2" w:rsidRDefault="00BA0DF2" w:rsidP="00BA0DF2">
            <w:pPr>
              <w:pStyle w:val="EL95ptBullet1"/>
              <w:numPr>
                <w:ilvl w:val="0"/>
                <w:numId w:val="0"/>
              </w:numPr>
              <w:tabs>
                <w:tab w:val="num" w:pos="216"/>
              </w:tabs>
              <w:ind w:left="216" w:hanging="216"/>
            </w:pPr>
            <w:r>
              <w:t>A.  Apply grade 8 Reading standards to literature (e.g., “Analyze how a modern work of fiction draws on themes, patterns of events, or character types from myths, traditional stories, or religious works such as the Bible, including describing how the material is rendered new”).</w:t>
            </w:r>
          </w:p>
          <w:p w:rsidR="00BA0DF2" w:rsidRPr="00E03A4E" w:rsidRDefault="00BA0DF2" w:rsidP="00BA0DF2">
            <w:pPr>
              <w:pStyle w:val="EL95ptBullet1"/>
              <w:numPr>
                <w:ilvl w:val="0"/>
                <w:numId w:val="0"/>
              </w:numPr>
              <w:tabs>
                <w:tab w:val="num" w:pos="216"/>
              </w:tabs>
              <w:ind w:left="216" w:hanging="216"/>
            </w:pPr>
            <w:r>
              <w:t>b.</w:t>
            </w:r>
            <w:r>
              <w:tab/>
              <w:t>Apply grade 8 Reading standards to literary nonfiction (e.g., “Delineate and evaluate the argument and specific claims in a text, assessing whether the reasoning is sound and the evidence is relevant and sufficient; recognize when irrelevant evidence is introduced”).</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Pr="00E03A4E" w:rsidRDefault="00BA0DF2" w:rsidP="00BA0DF2">
            <w:pPr>
              <w:pStyle w:val="EL95ptBullet1"/>
              <w:numPr>
                <w:ilvl w:val="0"/>
                <w:numId w:val="0"/>
              </w:numPr>
              <w:tabs>
                <w:tab w:val="num" w:pos="216"/>
              </w:tabs>
              <w:ind w:left="216" w:hanging="216"/>
            </w:pPr>
            <w:r w:rsidRPr="00E03A4E">
              <w:t>I can use evidence from literary or informational texts to support analysis, reflection, and research.</w:t>
            </w:r>
          </w:p>
          <w:p w:rsidR="00BA0DF2" w:rsidRPr="00E03A4E" w:rsidRDefault="00BA0DF2" w:rsidP="00BA0DF2">
            <w:pPr>
              <w:pStyle w:val="EL95ptBullet1"/>
              <w:numPr>
                <w:ilvl w:val="0"/>
                <w:numId w:val="0"/>
              </w:numPr>
              <w:tabs>
                <w:tab w:val="num" w:pos="216"/>
              </w:tabs>
              <w:ind w:left="216" w:hanging="216"/>
            </w:pPr>
          </w:p>
        </w:tc>
      </w:tr>
      <w:tr w:rsidR="00BA0DF2" w:rsidTr="00BA0DF2">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Default="00BA0DF2" w:rsidP="000A5A79">
            <w:pPr>
              <w:pStyle w:val="EL95ptBullet1"/>
            </w:pPr>
            <w:r w:rsidRPr="00E03A4E">
              <w:t>W.8.11. Create a presentation, artwork, or text in response to a literary work with a commentary that identifies connects and explains divergences from the original.</w:t>
            </w:r>
          </w:p>
          <w:p w:rsidR="00BA0DF2" w:rsidRDefault="00BA0DF2" w:rsidP="00BA0DF2">
            <w:pPr>
              <w:pStyle w:val="EL95ptBullet1"/>
              <w:numPr>
                <w:ilvl w:val="0"/>
                <w:numId w:val="0"/>
              </w:numPr>
              <w:tabs>
                <w:tab w:val="num" w:pos="216"/>
              </w:tabs>
              <w:ind w:left="216" w:hanging="216"/>
            </w:pPr>
            <w:r>
              <w:t>a.</w:t>
            </w:r>
            <w:r>
              <w:tab/>
              <w:t>Make well-supported personal, cultural, textual, and thematic connections across genres.</w:t>
            </w:r>
          </w:p>
          <w:p w:rsidR="00BA0DF2" w:rsidRPr="00E03A4E" w:rsidRDefault="00BA0DF2" w:rsidP="00BA0DF2">
            <w:pPr>
              <w:pStyle w:val="EL95ptBullet1"/>
              <w:numPr>
                <w:ilvl w:val="0"/>
                <w:numId w:val="0"/>
              </w:numPr>
              <w:tabs>
                <w:tab w:val="num" w:pos="216"/>
              </w:tabs>
              <w:ind w:left="216" w:hanging="216"/>
            </w:pPr>
            <w:r>
              <w:t>b.</w:t>
            </w:r>
            <w:r>
              <w:tab/>
              <w:t>Create poetry, stories, plays, and other literary forms (e.g., videos, artwork).</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Default="00BA0DF2" w:rsidP="000A5A79">
            <w:pPr>
              <w:pStyle w:val="EL95ptBullet1"/>
            </w:pPr>
            <w:r>
              <w:t>I can create a presentation, piece of artwork, or a text in response to a piece of literature.</w:t>
            </w:r>
          </w:p>
          <w:p w:rsidR="00BA0DF2" w:rsidRPr="00E03A4E" w:rsidRDefault="00BA0DF2" w:rsidP="000A5A79">
            <w:pPr>
              <w:pStyle w:val="EL95ptBullet1"/>
            </w:pPr>
            <w:r>
              <w:t>I can comment on how my work connects to and diverges from the original literature.</w:t>
            </w:r>
          </w:p>
        </w:tc>
      </w:tr>
    </w:tbl>
    <w:p w:rsidR="00BA0DF2" w:rsidRDefault="00BA0DF2" w:rsidP="00BA0DF2">
      <w:pPr>
        <w:jc w:val="center"/>
      </w:pPr>
    </w:p>
    <w:tbl>
      <w:tblPr>
        <w:tblW w:w="1125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310"/>
        <w:gridCol w:w="5940"/>
      </w:tblGrid>
      <w:tr w:rsidR="00BA0DF2" w:rsidRPr="00BA0DF2" w:rsidTr="00BA0DF2">
        <w:tc>
          <w:tcPr>
            <w:tcW w:w="5310" w:type="dxa"/>
            <w:shd w:val="clear" w:color="auto" w:fill="717073"/>
            <w:vAlign w:val="center"/>
          </w:tcPr>
          <w:p w:rsidR="00BA0DF2" w:rsidRPr="00BA0DF2" w:rsidRDefault="00BA0DF2" w:rsidP="00BA0DF2">
            <w:pPr>
              <w:spacing w:after="0" w:line="280" w:lineRule="exact"/>
              <w:rPr>
                <w:rFonts w:ascii="Arial" w:eastAsia="SimSun" w:hAnsi="Arial" w:cs="Arial"/>
                <w:b/>
                <w:color w:val="FFFFFF"/>
                <w:kern w:val="16"/>
                <w:sz w:val="20"/>
                <w:szCs w:val="20"/>
                <w:lang w:eastAsia="zh-CN"/>
              </w:rPr>
            </w:pPr>
            <w:r w:rsidRPr="00BA0DF2">
              <w:rPr>
                <w:rFonts w:ascii="Arial" w:eastAsia="SimSun" w:hAnsi="Arial" w:cs="Arial"/>
                <w:b/>
                <w:color w:val="FFFFFF"/>
                <w:kern w:val="16"/>
                <w:sz w:val="20"/>
                <w:szCs w:val="20"/>
                <w:lang w:eastAsia="zh-CN"/>
              </w:rPr>
              <w:lastRenderedPageBreak/>
              <w:br w:type="page"/>
              <w:t>CCS Standards: Speaking &amp; Listening</w:t>
            </w:r>
          </w:p>
        </w:tc>
        <w:tc>
          <w:tcPr>
            <w:tcW w:w="5940" w:type="dxa"/>
            <w:shd w:val="clear" w:color="auto" w:fill="717073"/>
            <w:vAlign w:val="center"/>
          </w:tcPr>
          <w:p w:rsidR="00BA0DF2" w:rsidRPr="00BA0DF2" w:rsidRDefault="00BA0DF2" w:rsidP="00BA0DF2">
            <w:pPr>
              <w:spacing w:after="0" w:line="280" w:lineRule="exact"/>
              <w:rPr>
                <w:rFonts w:ascii="Arial" w:eastAsia="SimSun" w:hAnsi="Arial" w:cs="Arial"/>
                <w:b/>
                <w:color w:val="FFFFFF"/>
                <w:kern w:val="16"/>
                <w:sz w:val="20"/>
                <w:szCs w:val="20"/>
                <w:lang w:eastAsia="zh-CN"/>
              </w:rPr>
            </w:pPr>
            <w:r w:rsidRPr="00BA0DF2">
              <w:rPr>
                <w:rFonts w:ascii="Arial" w:eastAsia="SimSun" w:hAnsi="Arial" w:cs="Arial"/>
                <w:b/>
                <w:color w:val="FFFFFF"/>
                <w:kern w:val="16"/>
                <w:sz w:val="20"/>
                <w:szCs w:val="20"/>
                <w:lang w:eastAsia="zh-CN"/>
              </w:rPr>
              <w:t>Long-Term Learning Targets</w:t>
            </w:r>
          </w:p>
        </w:tc>
      </w:tr>
      <w:tr w:rsidR="00BA0DF2" w:rsidRPr="00BA0DF2" w:rsidTr="00BA0DF2">
        <w:tc>
          <w:tcPr>
            <w:tcW w:w="5310" w:type="dxa"/>
            <w:shd w:val="clear" w:color="auto" w:fill="auto"/>
          </w:tcPr>
          <w:p w:rsidR="00BA0DF2" w:rsidRPr="00BA0DF2" w:rsidRDefault="00BA0DF2" w:rsidP="00BA0DF2">
            <w:pPr>
              <w:tabs>
                <w:tab w:val="num" w:pos="216"/>
              </w:tabs>
              <w:spacing w:after="80" w:line="260" w:lineRule="exact"/>
              <w:ind w:left="216" w:hanging="216"/>
              <w:rPr>
                <w:rFonts w:eastAsia="SimSun" w:cs="Times New Roman"/>
                <w:kern w:val="16"/>
                <w:sz w:val="19"/>
                <w:szCs w:val="19"/>
                <w:lang w:eastAsia="zh-CN"/>
              </w:rPr>
            </w:pPr>
            <w:r w:rsidRPr="00BA0DF2">
              <w:rPr>
                <w:rFonts w:eastAsia="SimSun" w:cs="Times New Roman"/>
                <w:kern w:val="16"/>
                <w:sz w:val="19"/>
                <w:szCs w:val="19"/>
                <w:lang w:eastAsia="zh-CN"/>
              </w:rPr>
              <w:t>SL.8.1. Engage effectively in a range of collaborative discussions (one-on-one, in groups, and teacher-led) with diverse partners on eighth-grade topics, texts, and issues, building on others’ ideas and expressing their own clearly.</w:t>
            </w:r>
          </w:p>
          <w:p w:rsidR="00BA0DF2" w:rsidRPr="00BA0DF2" w:rsidRDefault="00BA0DF2" w:rsidP="00BA0DF2">
            <w:pPr>
              <w:spacing w:after="80" w:line="260" w:lineRule="exact"/>
              <w:ind w:left="432"/>
              <w:rPr>
                <w:rFonts w:eastAsia="SimSun" w:cs="Times New Roman"/>
                <w:kern w:val="16"/>
                <w:sz w:val="19"/>
                <w:szCs w:val="19"/>
                <w:lang w:eastAsia="zh-CN"/>
              </w:rPr>
            </w:pPr>
            <w:r w:rsidRPr="00BA0DF2">
              <w:rPr>
                <w:rFonts w:eastAsia="SimSun" w:cs="Times New Roman"/>
                <w:kern w:val="16"/>
                <w:sz w:val="19"/>
                <w:szCs w:val="19"/>
                <w:lang w:eastAsia="zh-CN"/>
              </w:rPr>
              <w:t>a.</w:t>
            </w:r>
            <w:r w:rsidRPr="00BA0DF2">
              <w:rPr>
                <w:rFonts w:eastAsia="SimSun" w:cs="Times New Roman"/>
                <w:kern w:val="16"/>
                <w:sz w:val="19"/>
                <w:szCs w:val="19"/>
                <w:lang w:eastAsia="zh-CN"/>
              </w:rPr>
              <w:tab/>
              <w:t xml:space="preserve">Come to discussions </w:t>
            </w:r>
            <w:proofErr w:type="gramStart"/>
            <w:r w:rsidRPr="00BA0DF2">
              <w:rPr>
                <w:rFonts w:eastAsia="SimSun" w:cs="Times New Roman"/>
                <w:kern w:val="16"/>
                <w:sz w:val="19"/>
                <w:szCs w:val="19"/>
                <w:lang w:eastAsia="zh-CN"/>
              </w:rPr>
              <w:t>prepared,</w:t>
            </w:r>
            <w:proofErr w:type="gramEnd"/>
            <w:r w:rsidRPr="00BA0DF2">
              <w:rPr>
                <w:rFonts w:eastAsia="SimSun" w:cs="Times New Roman"/>
                <w:kern w:val="16"/>
                <w:sz w:val="19"/>
                <w:szCs w:val="19"/>
                <w:lang w:eastAsia="zh-CN"/>
              </w:rPr>
              <w:t xml:space="preserve"> having read or researched material under study; explicitly draw on that preparation by referring to evidence on the topic, text, or issue to probe and reflect on ideas under discussion.</w:t>
            </w:r>
          </w:p>
          <w:p w:rsidR="00BA0DF2" w:rsidRPr="00BA0DF2" w:rsidRDefault="00BA0DF2" w:rsidP="00BA0DF2">
            <w:pPr>
              <w:spacing w:after="80" w:line="260" w:lineRule="exact"/>
              <w:ind w:left="432"/>
              <w:rPr>
                <w:rFonts w:eastAsia="SimSun" w:cs="Times New Roman"/>
                <w:kern w:val="16"/>
                <w:sz w:val="19"/>
                <w:szCs w:val="19"/>
                <w:lang w:eastAsia="zh-CN"/>
              </w:rPr>
            </w:pPr>
            <w:r w:rsidRPr="00BA0DF2">
              <w:rPr>
                <w:rFonts w:eastAsia="SimSun" w:cs="Times New Roman"/>
                <w:kern w:val="16"/>
                <w:sz w:val="19"/>
                <w:szCs w:val="19"/>
                <w:lang w:eastAsia="zh-CN"/>
              </w:rPr>
              <w:t>b.</w:t>
            </w:r>
            <w:r w:rsidRPr="00BA0DF2">
              <w:rPr>
                <w:rFonts w:eastAsia="SimSun" w:cs="Times New Roman"/>
                <w:kern w:val="16"/>
                <w:sz w:val="19"/>
                <w:szCs w:val="19"/>
                <w:lang w:eastAsia="zh-CN"/>
              </w:rPr>
              <w:tab/>
              <w:t>Follow rules for collegial discussions and decision-making, track progress toward specific goals and deadlines, and define individual roles as needed.</w:t>
            </w:r>
          </w:p>
          <w:p w:rsidR="00BA0DF2" w:rsidRPr="00BA0DF2" w:rsidRDefault="00BA0DF2" w:rsidP="00BA0DF2">
            <w:pPr>
              <w:spacing w:after="80" w:line="260" w:lineRule="exact"/>
              <w:ind w:left="432"/>
              <w:rPr>
                <w:rFonts w:eastAsia="SimSun" w:cs="Times New Roman"/>
                <w:kern w:val="16"/>
                <w:sz w:val="19"/>
                <w:szCs w:val="19"/>
                <w:lang w:eastAsia="zh-CN"/>
              </w:rPr>
            </w:pPr>
            <w:r w:rsidRPr="00BA0DF2">
              <w:rPr>
                <w:rFonts w:eastAsia="SimSun" w:cs="Times New Roman"/>
                <w:kern w:val="16"/>
                <w:sz w:val="19"/>
                <w:szCs w:val="19"/>
                <w:lang w:eastAsia="zh-CN"/>
              </w:rPr>
              <w:t>c.</w:t>
            </w:r>
            <w:r w:rsidRPr="00BA0DF2">
              <w:rPr>
                <w:rFonts w:eastAsia="SimSun" w:cs="Times New Roman"/>
                <w:kern w:val="16"/>
                <w:sz w:val="19"/>
                <w:szCs w:val="19"/>
                <w:lang w:eastAsia="zh-CN"/>
              </w:rPr>
              <w:tab/>
              <w:t>Pose questions that connect the ideas of several speakers, and respond to others’ questions and comments with relevant evidence, observations, and ideas.</w:t>
            </w:r>
          </w:p>
          <w:p w:rsidR="00BA0DF2" w:rsidRPr="00BA0DF2" w:rsidRDefault="00BA0DF2" w:rsidP="00BA0DF2">
            <w:pPr>
              <w:spacing w:after="80" w:line="260" w:lineRule="exact"/>
              <w:ind w:left="432"/>
              <w:rPr>
                <w:rFonts w:eastAsia="SimSun" w:cs="Times New Roman"/>
                <w:kern w:val="16"/>
                <w:sz w:val="19"/>
                <w:szCs w:val="19"/>
                <w:lang w:eastAsia="zh-CN"/>
              </w:rPr>
            </w:pPr>
            <w:r w:rsidRPr="00BA0DF2">
              <w:rPr>
                <w:rFonts w:eastAsia="SimSun" w:cs="Times New Roman"/>
                <w:kern w:val="16"/>
                <w:sz w:val="19"/>
                <w:szCs w:val="19"/>
                <w:lang w:eastAsia="zh-CN"/>
              </w:rPr>
              <w:t>d.</w:t>
            </w:r>
            <w:r w:rsidRPr="00BA0DF2">
              <w:rPr>
                <w:rFonts w:eastAsia="SimSun" w:cs="Times New Roman"/>
                <w:kern w:val="16"/>
                <w:sz w:val="19"/>
                <w:szCs w:val="19"/>
                <w:lang w:eastAsia="zh-CN"/>
              </w:rPr>
              <w:tab/>
              <w:t>Acknowledge new information expressed by others, and, when warranted, qualify or justify their own views in light of the evidence presented.</w:t>
            </w:r>
          </w:p>
        </w:tc>
        <w:tc>
          <w:tcPr>
            <w:tcW w:w="5940" w:type="dxa"/>
            <w:shd w:val="clear" w:color="auto" w:fill="auto"/>
          </w:tcPr>
          <w:p w:rsidR="00BA0DF2" w:rsidRPr="00BA0DF2" w:rsidRDefault="00BA0DF2" w:rsidP="00BA0DF2">
            <w:pPr>
              <w:tabs>
                <w:tab w:val="num" w:pos="216"/>
              </w:tabs>
              <w:spacing w:after="80" w:line="260" w:lineRule="exact"/>
              <w:ind w:left="216" w:hanging="216"/>
              <w:rPr>
                <w:rFonts w:eastAsia="SimSun" w:cs="Times New Roman"/>
                <w:kern w:val="16"/>
                <w:sz w:val="19"/>
                <w:szCs w:val="19"/>
                <w:lang w:eastAsia="zh-CN"/>
              </w:rPr>
            </w:pPr>
            <w:r w:rsidRPr="00BA0DF2">
              <w:rPr>
                <w:rFonts w:eastAsia="SimSun" w:cs="Times New Roman"/>
                <w:kern w:val="16"/>
                <w:sz w:val="19"/>
                <w:szCs w:val="19"/>
                <w:lang w:eastAsia="zh-CN"/>
              </w:rPr>
              <w:t>I can effectively engage in discussions with diverse partners about eighth-grade topics, texts, and issues.</w:t>
            </w:r>
          </w:p>
          <w:p w:rsidR="00BA0DF2" w:rsidRPr="00BA0DF2" w:rsidRDefault="00BA0DF2" w:rsidP="00BA0DF2">
            <w:pPr>
              <w:tabs>
                <w:tab w:val="num" w:pos="216"/>
              </w:tabs>
              <w:spacing w:after="80" w:line="260" w:lineRule="exact"/>
              <w:ind w:left="216" w:hanging="216"/>
              <w:rPr>
                <w:rFonts w:eastAsia="SimSun" w:cs="Times New Roman"/>
                <w:kern w:val="16"/>
                <w:sz w:val="19"/>
                <w:szCs w:val="19"/>
                <w:lang w:eastAsia="zh-CN"/>
              </w:rPr>
            </w:pPr>
            <w:r w:rsidRPr="00BA0DF2">
              <w:rPr>
                <w:rFonts w:eastAsia="SimSun" w:cs="Times New Roman"/>
                <w:kern w:val="16"/>
                <w:sz w:val="19"/>
                <w:szCs w:val="19"/>
                <w:lang w:eastAsia="zh-CN"/>
              </w:rPr>
              <w:t>I can express my own ideas clearly during discussions.</w:t>
            </w:r>
          </w:p>
          <w:p w:rsidR="00BA0DF2" w:rsidRPr="00BA0DF2" w:rsidRDefault="00BA0DF2" w:rsidP="00BA0DF2">
            <w:pPr>
              <w:tabs>
                <w:tab w:val="num" w:pos="216"/>
              </w:tabs>
              <w:spacing w:after="80" w:line="260" w:lineRule="exact"/>
              <w:ind w:left="216" w:hanging="216"/>
              <w:rPr>
                <w:rFonts w:eastAsia="SimSun" w:cs="Times New Roman"/>
                <w:kern w:val="16"/>
                <w:sz w:val="19"/>
                <w:szCs w:val="19"/>
                <w:lang w:eastAsia="zh-CN"/>
              </w:rPr>
            </w:pPr>
            <w:r w:rsidRPr="00BA0DF2">
              <w:rPr>
                <w:rFonts w:eastAsia="SimSun" w:cs="Times New Roman"/>
                <w:kern w:val="16"/>
                <w:sz w:val="19"/>
                <w:szCs w:val="19"/>
                <w:lang w:eastAsia="zh-CN"/>
              </w:rPr>
              <w:t>I can build on others’ ideas during discussions.</w:t>
            </w:r>
          </w:p>
          <w:p w:rsidR="00BA0DF2" w:rsidRPr="00BA0DF2" w:rsidRDefault="00BA0DF2" w:rsidP="00BA0DF2">
            <w:pPr>
              <w:spacing w:after="80" w:line="260" w:lineRule="exact"/>
              <w:ind w:left="216"/>
              <w:rPr>
                <w:rFonts w:eastAsia="SimSun" w:cs="Times New Roman"/>
                <w:kern w:val="16"/>
                <w:sz w:val="19"/>
                <w:szCs w:val="19"/>
                <w:lang w:eastAsia="zh-CN"/>
              </w:rPr>
            </w:pPr>
          </w:p>
        </w:tc>
      </w:tr>
    </w:tbl>
    <w:p w:rsidR="00BA0DF2" w:rsidRDefault="00BA0DF2" w:rsidP="00BA0DF2">
      <w:pPr>
        <w:jc w:val="center"/>
      </w:pPr>
    </w:p>
    <w:tbl>
      <w:tblPr>
        <w:tblW w:w="1125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310"/>
        <w:gridCol w:w="5940"/>
      </w:tblGrid>
      <w:tr w:rsidR="00BA0DF2" w:rsidRPr="00BA0DF2" w:rsidTr="000A5A79">
        <w:tc>
          <w:tcPr>
            <w:tcW w:w="5310" w:type="dxa"/>
            <w:shd w:val="clear" w:color="auto" w:fill="717073"/>
            <w:vAlign w:val="center"/>
          </w:tcPr>
          <w:p w:rsidR="00BA0DF2" w:rsidRPr="00BA0DF2" w:rsidRDefault="00BA0DF2" w:rsidP="000A5A79">
            <w:pPr>
              <w:spacing w:after="0" w:line="280" w:lineRule="exact"/>
              <w:rPr>
                <w:rFonts w:ascii="Arial" w:eastAsia="SimSun" w:hAnsi="Arial" w:cs="Arial"/>
                <w:b/>
                <w:color w:val="FFFFFF"/>
                <w:kern w:val="16"/>
                <w:sz w:val="20"/>
                <w:szCs w:val="20"/>
                <w:lang w:eastAsia="zh-CN"/>
              </w:rPr>
            </w:pPr>
            <w:r w:rsidRPr="00BA0DF2">
              <w:rPr>
                <w:rFonts w:ascii="Arial" w:eastAsia="SimSun" w:hAnsi="Arial" w:cs="Arial"/>
                <w:b/>
                <w:color w:val="FFFFFF"/>
                <w:kern w:val="16"/>
                <w:sz w:val="20"/>
                <w:szCs w:val="20"/>
                <w:lang w:eastAsia="zh-CN"/>
              </w:rPr>
              <w:br w:type="page"/>
              <w:t>CCS Standards: Language</w:t>
            </w:r>
          </w:p>
        </w:tc>
        <w:tc>
          <w:tcPr>
            <w:tcW w:w="5940" w:type="dxa"/>
            <w:shd w:val="clear" w:color="auto" w:fill="717073"/>
            <w:vAlign w:val="center"/>
          </w:tcPr>
          <w:p w:rsidR="00BA0DF2" w:rsidRPr="00BA0DF2" w:rsidRDefault="00BA0DF2" w:rsidP="000A5A79">
            <w:pPr>
              <w:spacing w:after="0" w:line="280" w:lineRule="exact"/>
              <w:rPr>
                <w:rFonts w:ascii="Arial" w:eastAsia="SimSun" w:hAnsi="Arial" w:cs="Arial"/>
                <w:b/>
                <w:color w:val="FFFFFF"/>
                <w:kern w:val="16"/>
                <w:sz w:val="20"/>
                <w:szCs w:val="20"/>
                <w:lang w:eastAsia="zh-CN"/>
              </w:rPr>
            </w:pPr>
            <w:r w:rsidRPr="00BA0DF2">
              <w:rPr>
                <w:rFonts w:ascii="Arial" w:eastAsia="SimSun" w:hAnsi="Arial" w:cs="Arial"/>
                <w:b/>
                <w:color w:val="FFFFFF"/>
                <w:kern w:val="16"/>
                <w:sz w:val="20"/>
                <w:szCs w:val="20"/>
                <w:lang w:eastAsia="zh-CN"/>
              </w:rPr>
              <w:t>Long-Term Learning Targets</w:t>
            </w:r>
          </w:p>
        </w:tc>
      </w:tr>
      <w:tr w:rsidR="00BA0DF2" w:rsidRPr="00BA0DF2" w:rsidTr="000A5A79">
        <w:tc>
          <w:tcPr>
            <w:tcW w:w="5310" w:type="dxa"/>
            <w:shd w:val="clear" w:color="auto" w:fill="auto"/>
          </w:tcPr>
          <w:p w:rsidR="00BA0DF2" w:rsidRPr="00BA0DF2" w:rsidRDefault="00BA0DF2" w:rsidP="000A5A79">
            <w:pPr>
              <w:tabs>
                <w:tab w:val="num" w:pos="216"/>
              </w:tabs>
              <w:spacing w:after="80" w:line="260" w:lineRule="exact"/>
              <w:ind w:left="216" w:hanging="216"/>
              <w:rPr>
                <w:rFonts w:eastAsia="SimSun" w:cs="Times New Roman"/>
                <w:kern w:val="16"/>
                <w:sz w:val="19"/>
                <w:szCs w:val="19"/>
                <w:lang w:eastAsia="zh-CN"/>
              </w:rPr>
            </w:pPr>
            <w:r w:rsidRPr="00BA0DF2">
              <w:rPr>
                <w:rFonts w:eastAsia="SimSun" w:cs="Times New Roman"/>
                <w:kern w:val="16"/>
                <w:sz w:val="19"/>
                <w:szCs w:val="19"/>
                <w:lang w:eastAsia="zh-CN"/>
              </w:rPr>
              <w:t>L.8.2. Demonstrate command of the conventions of standard English capitalization, punctuation, and spelling when writing.</w:t>
            </w:r>
          </w:p>
          <w:p w:rsidR="00BA0DF2" w:rsidRPr="00BA0DF2" w:rsidRDefault="00BA0DF2" w:rsidP="000A5A79">
            <w:pPr>
              <w:spacing w:after="80" w:line="260" w:lineRule="exact"/>
              <w:ind w:left="432"/>
              <w:rPr>
                <w:rFonts w:eastAsia="SimSun" w:cs="Times New Roman"/>
                <w:kern w:val="16"/>
                <w:sz w:val="19"/>
                <w:szCs w:val="19"/>
                <w:lang w:eastAsia="zh-CN"/>
              </w:rPr>
            </w:pPr>
            <w:r w:rsidRPr="00BA0DF2">
              <w:rPr>
                <w:rFonts w:eastAsia="SimSun" w:cs="Times New Roman"/>
                <w:kern w:val="16"/>
                <w:sz w:val="19"/>
                <w:szCs w:val="19"/>
                <w:lang w:eastAsia="zh-CN"/>
              </w:rPr>
              <w:t>a.</w:t>
            </w:r>
            <w:r w:rsidRPr="00BA0DF2">
              <w:rPr>
                <w:rFonts w:eastAsia="SimSun" w:cs="Times New Roman"/>
                <w:kern w:val="16"/>
                <w:sz w:val="19"/>
                <w:szCs w:val="19"/>
                <w:lang w:eastAsia="zh-CN"/>
              </w:rPr>
              <w:tab/>
              <w:t>Use punctuation (comma, ellipsis, dash) to indicate a pause or break.</w:t>
            </w:r>
          </w:p>
          <w:p w:rsidR="00BA0DF2" w:rsidRPr="00BA0DF2" w:rsidRDefault="00BA0DF2" w:rsidP="000A5A79">
            <w:pPr>
              <w:spacing w:after="80" w:line="260" w:lineRule="exact"/>
              <w:ind w:left="432"/>
              <w:rPr>
                <w:rFonts w:eastAsia="SimSun" w:cs="Times New Roman"/>
                <w:kern w:val="16"/>
                <w:sz w:val="19"/>
                <w:szCs w:val="19"/>
                <w:lang w:eastAsia="zh-CN"/>
              </w:rPr>
            </w:pPr>
            <w:r w:rsidRPr="00BA0DF2">
              <w:rPr>
                <w:rFonts w:eastAsia="SimSun" w:cs="Times New Roman"/>
                <w:kern w:val="16"/>
                <w:sz w:val="19"/>
                <w:szCs w:val="19"/>
                <w:lang w:eastAsia="zh-CN"/>
              </w:rPr>
              <w:t>b.</w:t>
            </w:r>
            <w:r w:rsidRPr="00BA0DF2">
              <w:rPr>
                <w:rFonts w:eastAsia="SimSun" w:cs="Times New Roman"/>
                <w:kern w:val="16"/>
                <w:sz w:val="19"/>
                <w:szCs w:val="19"/>
                <w:lang w:eastAsia="zh-CN"/>
              </w:rPr>
              <w:tab/>
              <w:t>Use an ellipsis to indicate an omission.</w:t>
            </w:r>
          </w:p>
          <w:p w:rsidR="00BA0DF2" w:rsidRPr="00BA0DF2" w:rsidRDefault="00BA0DF2" w:rsidP="000A5A79">
            <w:pPr>
              <w:spacing w:after="80" w:line="260" w:lineRule="exact"/>
              <w:ind w:left="432"/>
              <w:rPr>
                <w:rFonts w:eastAsia="SimSun" w:cs="Times New Roman"/>
                <w:kern w:val="16"/>
                <w:sz w:val="19"/>
                <w:szCs w:val="19"/>
                <w:lang w:eastAsia="zh-CN"/>
              </w:rPr>
            </w:pPr>
            <w:r w:rsidRPr="00BA0DF2">
              <w:rPr>
                <w:rFonts w:eastAsia="SimSun" w:cs="Times New Roman"/>
                <w:kern w:val="16"/>
                <w:sz w:val="19"/>
                <w:szCs w:val="19"/>
                <w:lang w:eastAsia="zh-CN"/>
              </w:rPr>
              <w:t>c.</w:t>
            </w:r>
            <w:r w:rsidRPr="00BA0DF2">
              <w:rPr>
                <w:rFonts w:eastAsia="SimSun" w:cs="Times New Roman"/>
                <w:kern w:val="16"/>
                <w:sz w:val="19"/>
                <w:szCs w:val="19"/>
                <w:lang w:eastAsia="zh-CN"/>
              </w:rPr>
              <w:tab/>
              <w:t>Spell correctly.</w:t>
            </w:r>
          </w:p>
        </w:tc>
        <w:tc>
          <w:tcPr>
            <w:tcW w:w="5940" w:type="dxa"/>
            <w:shd w:val="clear" w:color="auto" w:fill="auto"/>
          </w:tcPr>
          <w:p w:rsidR="00BA0DF2" w:rsidRPr="00BA0DF2" w:rsidRDefault="00BA0DF2" w:rsidP="000A5A79">
            <w:pPr>
              <w:tabs>
                <w:tab w:val="num" w:pos="216"/>
              </w:tabs>
              <w:spacing w:after="80" w:line="260" w:lineRule="exact"/>
              <w:ind w:left="216" w:hanging="216"/>
              <w:rPr>
                <w:rFonts w:eastAsia="SimSun" w:cs="Times New Roman"/>
                <w:kern w:val="16"/>
                <w:sz w:val="19"/>
                <w:szCs w:val="19"/>
                <w:lang w:eastAsia="zh-CN"/>
              </w:rPr>
            </w:pPr>
            <w:r w:rsidRPr="00BA0DF2">
              <w:rPr>
                <w:rFonts w:eastAsia="SimSun" w:cs="Times New Roman"/>
                <w:kern w:val="16"/>
                <w:sz w:val="19"/>
                <w:szCs w:val="19"/>
                <w:lang w:eastAsia="zh-CN"/>
              </w:rPr>
              <w:t>I can use correct capitalization, punctuation and spelling to send a clear message to my reader.</w:t>
            </w:r>
          </w:p>
        </w:tc>
      </w:tr>
      <w:tr w:rsidR="00BA0DF2" w:rsidTr="00BA0DF2">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Default="00BA0DF2" w:rsidP="000A5A79">
            <w:pPr>
              <w:pStyle w:val="EL95ptBullet1"/>
            </w:pPr>
            <w:r w:rsidRPr="00E03A4E">
              <w:t>L.8.4. Determine or clarify the meaning of unknown and multiple-meaning words or phrases based on grade 8 reading and content, choosing flexibly from a range of strategies.</w:t>
            </w:r>
          </w:p>
          <w:p w:rsidR="00BA0DF2" w:rsidRPr="00BA0DF2" w:rsidRDefault="00BA0DF2" w:rsidP="00BA0DF2">
            <w:pPr>
              <w:tabs>
                <w:tab w:val="num" w:pos="216"/>
              </w:tabs>
              <w:ind w:left="216" w:hanging="216"/>
              <w:rPr>
                <w:rFonts w:eastAsia="SimSun" w:cs="Times New Roman"/>
                <w:kern w:val="16"/>
                <w:sz w:val="19"/>
                <w:szCs w:val="19"/>
                <w:lang w:eastAsia="zh-CN"/>
              </w:rPr>
            </w:pPr>
            <w:r w:rsidRPr="00BA0DF2">
              <w:rPr>
                <w:rFonts w:eastAsia="SimSun" w:cs="Times New Roman"/>
                <w:kern w:val="16"/>
                <w:sz w:val="19"/>
                <w:szCs w:val="19"/>
                <w:lang w:eastAsia="zh-CN"/>
              </w:rPr>
              <w:t>a.</w:t>
            </w:r>
            <w:r w:rsidRPr="00BA0DF2">
              <w:rPr>
                <w:rFonts w:eastAsia="SimSun" w:cs="Times New Roman"/>
                <w:kern w:val="16"/>
                <w:sz w:val="19"/>
                <w:szCs w:val="19"/>
                <w:lang w:eastAsia="zh-CN"/>
              </w:rPr>
              <w:tab/>
              <w:t>Use context (e.g., the overall meaning of a sentence or paragraph; a word’s position or function in a sentence) as a clue to the meaning of a word or phrase.</w:t>
            </w:r>
          </w:p>
          <w:p w:rsidR="00BA0DF2" w:rsidRPr="00BA0DF2" w:rsidRDefault="00BA0DF2" w:rsidP="00BA0DF2">
            <w:pPr>
              <w:tabs>
                <w:tab w:val="num" w:pos="216"/>
              </w:tabs>
              <w:ind w:left="216" w:hanging="216"/>
              <w:rPr>
                <w:rFonts w:eastAsia="SimSun" w:cs="Times New Roman"/>
                <w:kern w:val="16"/>
                <w:sz w:val="19"/>
                <w:szCs w:val="19"/>
                <w:lang w:eastAsia="zh-CN"/>
              </w:rPr>
            </w:pPr>
            <w:r w:rsidRPr="00BA0DF2">
              <w:rPr>
                <w:rFonts w:eastAsia="SimSun" w:cs="Times New Roman"/>
                <w:kern w:val="16"/>
                <w:sz w:val="19"/>
                <w:szCs w:val="19"/>
                <w:lang w:eastAsia="zh-CN"/>
              </w:rPr>
              <w:t>b.</w:t>
            </w:r>
            <w:r w:rsidRPr="00BA0DF2">
              <w:rPr>
                <w:rFonts w:eastAsia="SimSun" w:cs="Times New Roman"/>
                <w:kern w:val="16"/>
                <w:sz w:val="19"/>
                <w:szCs w:val="19"/>
                <w:lang w:eastAsia="zh-CN"/>
              </w:rPr>
              <w:tab/>
              <w:t xml:space="preserve">Use common, grade-appropriate Greek or Latin affixes and roots as clues to the meaning of a word (e.g., precede, recede, </w:t>
            </w:r>
            <w:proofErr w:type="gramStart"/>
            <w:r w:rsidRPr="00BA0DF2">
              <w:rPr>
                <w:rFonts w:eastAsia="SimSun" w:cs="Times New Roman"/>
                <w:kern w:val="16"/>
                <w:sz w:val="19"/>
                <w:szCs w:val="19"/>
                <w:lang w:eastAsia="zh-CN"/>
              </w:rPr>
              <w:t>secede</w:t>
            </w:r>
            <w:proofErr w:type="gramEnd"/>
            <w:r w:rsidRPr="00BA0DF2">
              <w:rPr>
                <w:rFonts w:eastAsia="SimSun" w:cs="Times New Roman"/>
                <w:kern w:val="16"/>
                <w:sz w:val="19"/>
                <w:szCs w:val="19"/>
                <w:lang w:eastAsia="zh-CN"/>
              </w:rPr>
              <w:t>).</w:t>
            </w:r>
          </w:p>
          <w:p w:rsidR="00BA0DF2" w:rsidRPr="00BA0DF2" w:rsidRDefault="00BA0DF2" w:rsidP="00BA0DF2">
            <w:pPr>
              <w:tabs>
                <w:tab w:val="num" w:pos="216"/>
              </w:tabs>
              <w:ind w:left="216" w:hanging="216"/>
              <w:rPr>
                <w:rFonts w:eastAsia="SimSun" w:cs="Times New Roman"/>
                <w:kern w:val="16"/>
                <w:sz w:val="19"/>
                <w:szCs w:val="19"/>
                <w:lang w:eastAsia="zh-CN"/>
              </w:rPr>
            </w:pPr>
            <w:r w:rsidRPr="00BA0DF2">
              <w:rPr>
                <w:rFonts w:eastAsia="SimSun" w:cs="Times New Roman"/>
                <w:kern w:val="16"/>
                <w:sz w:val="19"/>
                <w:szCs w:val="19"/>
                <w:lang w:eastAsia="zh-CN"/>
              </w:rPr>
              <w:t>c.</w:t>
            </w:r>
            <w:r w:rsidRPr="00BA0DF2">
              <w:rPr>
                <w:rFonts w:eastAsia="SimSun" w:cs="Times New Roman"/>
                <w:kern w:val="16"/>
                <w:sz w:val="19"/>
                <w:szCs w:val="19"/>
                <w:lang w:eastAsia="zh-CN"/>
              </w:rPr>
              <w:tab/>
              <w:t>Consult general and specialized reference materials (e.g., dictionaries, glossaries, thesauruses), both print and digital, to find the pronunciation of a word, or determine or clarify its precise meaning, or its part of speech.</w:t>
            </w:r>
          </w:p>
          <w:p w:rsidR="00BA0DF2" w:rsidRPr="00BA0DF2" w:rsidRDefault="00BA0DF2" w:rsidP="00BA0DF2">
            <w:pPr>
              <w:tabs>
                <w:tab w:val="num" w:pos="216"/>
              </w:tabs>
              <w:ind w:left="216" w:hanging="216"/>
              <w:rPr>
                <w:rFonts w:eastAsia="SimSun" w:cs="Times New Roman"/>
                <w:kern w:val="16"/>
                <w:sz w:val="19"/>
                <w:szCs w:val="19"/>
                <w:lang w:eastAsia="zh-CN"/>
              </w:rPr>
            </w:pPr>
            <w:r w:rsidRPr="00BA0DF2">
              <w:rPr>
                <w:rFonts w:eastAsia="SimSun" w:cs="Times New Roman"/>
                <w:kern w:val="16"/>
                <w:sz w:val="19"/>
                <w:szCs w:val="19"/>
                <w:lang w:eastAsia="zh-CN"/>
              </w:rPr>
              <w:t>d.</w:t>
            </w:r>
            <w:r w:rsidRPr="00BA0DF2">
              <w:rPr>
                <w:rFonts w:eastAsia="SimSun" w:cs="Times New Roman"/>
                <w:kern w:val="16"/>
                <w:sz w:val="19"/>
                <w:szCs w:val="19"/>
                <w:lang w:eastAsia="zh-CN"/>
              </w:rPr>
              <w:tab/>
              <w:t xml:space="preserve">Verify the preliminary determination of the meaning of a word or phrase (e.g., by checking the inferred meaning in </w:t>
            </w:r>
            <w:r w:rsidRPr="00BA0DF2">
              <w:rPr>
                <w:rFonts w:eastAsia="SimSun" w:cs="Times New Roman"/>
                <w:kern w:val="16"/>
                <w:sz w:val="19"/>
                <w:szCs w:val="19"/>
                <w:lang w:eastAsia="zh-CN"/>
              </w:rPr>
              <w:lastRenderedPageBreak/>
              <w:t>context or in a dictionary).</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Default="00BA0DF2" w:rsidP="000A5A79">
            <w:pPr>
              <w:pStyle w:val="EL95ptBullet1"/>
            </w:pPr>
            <w:r w:rsidRPr="00AA5451">
              <w:lastRenderedPageBreak/>
              <w:t>I can use a variety of strategies to determine the meaning of unknown words or phrases.</w:t>
            </w:r>
          </w:p>
        </w:tc>
      </w:tr>
      <w:tr w:rsidR="00BA0DF2" w:rsidTr="00BA0DF2">
        <w:tc>
          <w:tcPr>
            <w:tcW w:w="5310" w:type="dxa"/>
            <w:tcBorders>
              <w:top w:val="single" w:sz="4" w:space="0" w:color="C0C0C0"/>
              <w:left w:val="single" w:sz="4" w:space="0" w:color="C0C0C0"/>
              <w:bottom w:val="single" w:sz="4" w:space="0" w:color="C0C0C0"/>
              <w:right w:val="single" w:sz="4" w:space="0" w:color="C0C0C0"/>
            </w:tcBorders>
            <w:shd w:val="clear" w:color="auto" w:fill="auto"/>
          </w:tcPr>
          <w:p w:rsidR="00BA0DF2" w:rsidRDefault="00BA0DF2" w:rsidP="000A5A79">
            <w:pPr>
              <w:pStyle w:val="EL95ptBullet1"/>
            </w:pPr>
            <w:r w:rsidRPr="00AA5451">
              <w:lastRenderedPageBreak/>
              <w:t>L.8.5. Demonstrate understanding of figurative language, word relationships, and nuances in word meanings.</w:t>
            </w:r>
          </w:p>
          <w:p w:rsidR="00BA0DF2" w:rsidRPr="00BA0DF2" w:rsidRDefault="00BA0DF2" w:rsidP="00BA0DF2">
            <w:pPr>
              <w:tabs>
                <w:tab w:val="num" w:pos="216"/>
              </w:tabs>
              <w:ind w:left="216" w:hanging="216"/>
              <w:rPr>
                <w:rFonts w:eastAsia="SimSun" w:cs="Times New Roman"/>
                <w:kern w:val="16"/>
                <w:sz w:val="19"/>
                <w:szCs w:val="19"/>
                <w:lang w:eastAsia="zh-CN"/>
              </w:rPr>
            </w:pPr>
            <w:r w:rsidRPr="00BA0DF2">
              <w:rPr>
                <w:rFonts w:eastAsia="SimSun" w:cs="Times New Roman"/>
                <w:kern w:val="16"/>
                <w:sz w:val="19"/>
                <w:szCs w:val="19"/>
                <w:lang w:eastAsia="zh-CN"/>
              </w:rPr>
              <w:t>a.</w:t>
            </w:r>
            <w:r w:rsidRPr="00BA0DF2">
              <w:rPr>
                <w:rFonts w:eastAsia="SimSun" w:cs="Times New Roman"/>
                <w:kern w:val="16"/>
                <w:sz w:val="19"/>
                <w:szCs w:val="19"/>
                <w:lang w:eastAsia="zh-CN"/>
              </w:rPr>
              <w:tab/>
              <w:t>Interpret figures of speech (e.g. verbal irony, puns) in context.</w:t>
            </w:r>
          </w:p>
          <w:p w:rsidR="00BA0DF2" w:rsidRPr="00BA0DF2" w:rsidRDefault="00BA0DF2" w:rsidP="00BA0DF2">
            <w:pPr>
              <w:tabs>
                <w:tab w:val="num" w:pos="216"/>
              </w:tabs>
              <w:ind w:left="216" w:hanging="216"/>
              <w:rPr>
                <w:rFonts w:eastAsia="SimSun" w:cs="Times New Roman"/>
                <w:kern w:val="16"/>
                <w:sz w:val="19"/>
                <w:szCs w:val="19"/>
                <w:lang w:eastAsia="zh-CN"/>
              </w:rPr>
            </w:pPr>
            <w:r w:rsidRPr="00BA0DF2">
              <w:rPr>
                <w:rFonts w:eastAsia="SimSun" w:cs="Times New Roman"/>
                <w:kern w:val="16"/>
                <w:sz w:val="19"/>
                <w:szCs w:val="19"/>
                <w:lang w:eastAsia="zh-CN"/>
              </w:rPr>
              <w:t>b.</w:t>
            </w:r>
            <w:r w:rsidRPr="00BA0DF2">
              <w:rPr>
                <w:rFonts w:eastAsia="SimSun" w:cs="Times New Roman"/>
                <w:kern w:val="16"/>
                <w:sz w:val="19"/>
                <w:szCs w:val="19"/>
                <w:lang w:eastAsia="zh-CN"/>
              </w:rPr>
              <w:tab/>
              <w:t>Use the relationship between particular words to better understand each of the words.</w:t>
            </w:r>
          </w:p>
          <w:p w:rsidR="00BA0DF2" w:rsidRPr="00BA0DF2" w:rsidRDefault="00BA0DF2" w:rsidP="00BA0DF2">
            <w:pPr>
              <w:tabs>
                <w:tab w:val="num" w:pos="216"/>
              </w:tabs>
              <w:ind w:left="216" w:hanging="216"/>
              <w:rPr>
                <w:rFonts w:eastAsia="SimSun" w:cs="Times New Roman"/>
                <w:kern w:val="16"/>
                <w:sz w:val="19"/>
                <w:szCs w:val="19"/>
                <w:lang w:eastAsia="zh-CN"/>
              </w:rPr>
            </w:pPr>
            <w:r w:rsidRPr="00BA0DF2">
              <w:rPr>
                <w:rFonts w:eastAsia="SimSun" w:cs="Times New Roman"/>
                <w:kern w:val="16"/>
                <w:sz w:val="19"/>
                <w:szCs w:val="19"/>
                <w:lang w:eastAsia="zh-CN"/>
              </w:rPr>
              <w:t>c.</w:t>
            </w:r>
            <w:r w:rsidRPr="00BA0DF2">
              <w:rPr>
                <w:rFonts w:eastAsia="SimSun" w:cs="Times New Roman"/>
                <w:kern w:val="16"/>
                <w:sz w:val="19"/>
                <w:szCs w:val="19"/>
                <w:lang w:eastAsia="zh-CN"/>
              </w:rPr>
              <w:tab/>
              <w:t>Distinguish among the connotations (associations) of words with similar denotations (definitions) (e.g., bullheaded, willful, firm, persistent, resolute).</w:t>
            </w:r>
          </w:p>
        </w:tc>
        <w:tc>
          <w:tcPr>
            <w:tcW w:w="5940" w:type="dxa"/>
            <w:tcBorders>
              <w:top w:val="single" w:sz="4" w:space="0" w:color="C0C0C0"/>
              <w:left w:val="single" w:sz="4" w:space="0" w:color="C0C0C0"/>
              <w:bottom w:val="single" w:sz="4" w:space="0" w:color="C0C0C0"/>
              <w:right w:val="single" w:sz="4" w:space="0" w:color="C0C0C0"/>
            </w:tcBorders>
            <w:shd w:val="clear" w:color="auto" w:fill="auto"/>
          </w:tcPr>
          <w:p w:rsidR="00BA0DF2" w:rsidRPr="00AA5451" w:rsidRDefault="00BA0DF2" w:rsidP="000A5A79">
            <w:pPr>
              <w:pStyle w:val="EL95ptBullet1"/>
            </w:pPr>
            <w:r w:rsidRPr="00AA5451">
              <w:t>I can analyze figurative language, word relationships and nuances in word meanings.</w:t>
            </w:r>
          </w:p>
        </w:tc>
      </w:tr>
    </w:tbl>
    <w:p w:rsidR="00BA0DF2" w:rsidRDefault="00BA0DF2" w:rsidP="00BA0DF2">
      <w:pPr>
        <w:jc w:val="center"/>
      </w:pPr>
    </w:p>
    <w:p w:rsidR="00BA0DF2" w:rsidRDefault="00BA0DF2" w:rsidP="00BA0DF2">
      <w:pPr>
        <w:jc w:val="center"/>
      </w:pPr>
    </w:p>
    <w:sectPr w:rsidR="00BA0DF2" w:rsidSect="00E0159D">
      <w:pgSz w:w="12240" w:h="15840" w:code="1"/>
      <w:pgMar w:top="864"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25B"/>
    <w:multiLevelType w:val="hybridMultilevel"/>
    <w:tmpl w:val="31B8D4B0"/>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4E4271"/>
    <w:multiLevelType w:val="hybridMultilevel"/>
    <w:tmpl w:val="C1602B8C"/>
    <w:lvl w:ilvl="0" w:tplc="2182F2C2">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B375A6"/>
    <w:multiLevelType w:val="hybridMultilevel"/>
    <w:tmpl w:val="B2CEF88E"/>
    <w:lvl w:ilvl="0" w:tplc="E832636C">
      <w:start w:val="1"/>
      <w:numFmt w:val="bullet"/>
      <w:pStyle w:val="EL95ptBullet2"/>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E534D4"/>
    <w:multiLevelType w:val="hybridMultilevel"/>
    <w:tmpl w:val="A0508456"/>
    <w:lvl w:ilvl="0" w:tplc="32DED09C">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1F6DC2"/>
    <w:multiLevelType w:val="hybridMultilevel"/>
    <w:tmpl w:val="D9BCBE08"/>
    <w:lvl w:ilvl="0" w:tplc="2F9E1F22">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841ABF"/>
    <w:multiLevelType w:val="hybridMultilevel"/>
    <w:tmpl w:val="A28A2154"/>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502C03"/>
    <w:multiLevelType w:val="hybridMultilevel"/>
    <w:tmpl w:val="37C28D16"/>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862B3D"/>
    <w:multiLevelType w:val="hybridMultilevel"/>
    <w:tmpl w:val="195EA584"/>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091883"/>
    <w:multiLevelType w:val="hybridMultilevel"/>
    <w:tmpl w:val="008A06F6"/>
    <w:lvl w:ilvl="0" w:tplc="B03EDF5E">
      <w:start w:val="4"/>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D66A67"/>
    <w:multiLevelType w:val="hybridMultilevel"/>
    <w:tmpl w:val="A4B655A6"/>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6B3217"/>
    <w:multiLevelType w:val="hybridMultilevel"/>
    <w:tmpl w:val="8FB6A69A"/>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3D0684"/>
    <w:multiLevelType w:val="hybridMultilevel"/>
    <w:tmpl w:val="4DA2B35A"/>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9F6CE8"/>
    <w:multiLevelType w:val="hybridMultilevel"/>
    <w:tmpl w:val="86D065C0"/>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0"/>
  </w:num>
  <w:num w:numId="4">
    <w:abstractNumId w:val="11"/>
  </w:num>
  <w:num w:numId="5">
    <w:abstractNumId w:val="8"/>
  </w:num>
  <w:num w:numId="6">
    <w:abstractNumId w:val="9"/>
  </w:num>
  <w:num w:numId="7">
    <w:abstractNumId w:val="0"/>
  </w:num>
  <w:num w:numId="8">
    <w:abstractNumId w:val="6"/>
  </w:num>
  <w:num w:numId="9">
    <w:abstractNumId w:val="7"/>
  </w:num>
  <w:num w:numId="10">
    <w:abstractNumId w:val="12"/>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9D"/>
    <w:rsid w:val="00003E2B"/>
    <w:rsid w:val="000153D1"/>
    <w:rsid w:val="000270F4"/>
    <w:rsid w:val="00041FA4"/>
    <w:rsid w:val="00050FC3"/>
    <w:rsid w:val="0006322F"/>
    <w:rsid w:val="00064DAF"/>
    <w:rsid w:val="0007656C"/>
    <w:rsid w:val="00093479"/>
    <w:rsid w:val="0009470F"/>
    <w:rsid w:val="000B1333"/>
    <w:rsid w:val="000D37C7"/>
    <w:rsid w:val="000D6452"/>
    <w:rsid w:val="000E7EE9"/>
    <w:rsid w:val="00106F93"/>
    <w:rsid w:val="0011197E"/>
    <w:rsid w:val="00112A92"/>
    <w:rsid w:val="00117846"/>
    <w:rsid w:val="001321F5"/>
    <w:rsid w:val="00154C1C"/>
    <w:rsid w:val="00172DB9"/>
    <w:rsid w:val="00173FB9"/>
    <w:rsid w:val="00185060"/>
    <w:rsid w:val="0018651A"/>
    <w:rsid w:val="001928D7"/>
    <w:rsid w:val="0019572E"/>
    <w:rsid w:val="001969E6"/>
    <w:rsid w:val="001A351A"/>
    <w:rsid w:val="001A4B18"/>
    <w:rsid w:val="001E2A1D"/>
    <w:rsid w:val="001F0F47"/>
    <w:rsid w:val="001F30A3"/>
    <w:rsid w:val="00224990"/>
    <w:rsid w:val="0024726F"/>
    <w:rsid w:val="00253FF0"/>
    <w:rsid w:val="00263407"/>
    <w:rsid w:val="00274FEE"/>
    <w:rsid w:val="0028291F"/>
    <w:rsid w:val="00291A81"/>
    <w:rsid w:val="002A3F42"/>
    <w:rsid w:val="002A51FF"/>
    <w:rsid w:val="002B2993"/>
    <w:rsid w:val="002C07D9"/>
    <w:rsid w:val="002D2EAB"/>
    <w:rsid w:val="002D6A7A"/>
    <w:rsid w:val="002D6DBE"/>
    <w:rsid w:val="00305DAC"/>
    <w:rsid w:val="00315A5A"/>
    <w:rsid w:val="0031709E"/>
    <w:rsid w:val="003252BA"/>
    <w:rsid w:val="00341582"/>
    <w:rsid w:val="00347A8F"/>
    <w:rsid w:val="003710BE"/>
    <w:rsid w:val="00394CA1"/>
    <w:rsid w:val="00396A68"/>
    <w:rsid w:val="003A2DEE"/>
    <w:rsid w:val="003C486A"/>
    <w:rsid w:val="003C575F"/>
    <w:rsid w:val="003D46FE"/>
    <w:rsid w:val="003D64E2"/>
    <w:rsid w:val="003F6471"/>
    <w:rsid w:val="003F7E9F"/>
    <w:rsid w:val="004139D2"/>
    <w:rsid w:val="00421C0A"/>
    <w:rsid w:val="00446254"/>
    <w:rsid w:val="00452044"/>
    <w:rsid w:val="0045258F"/>
    <w:rsid w:val="00452B50"/>
    <w:rsid w:val="0045449D"/>
    <w:rsid w:val="00464860"/>
    <w:rsid w:val="00467BA4"/>
    <w:rsid w:val="00472BC5"/>
    <w:rsid w:val="00477151"/>
    <w:rsid w:val="004A1834"/>
    <w:rsid w:val="004A2576"/>
    <w:rsid w:val="004A42FE"/>
    <w:rsid w:val="004D10B5"/>
    <w:rsid w:val="004E62C4"/>
    <w:rsid w:val="004F3951"/>
    <w:rsid w:val="004F43E3"/>
    <w:rsid w:val="004F5C0F"/>
    <w:rsid w:val="005003CF"/>
    <w:rsid w:val="005018CE"/>
    <w:rsid w:val="00503C08"/>
    <w:rsid w:val="0051598D"/>
    <w:rsid w:val="0051636A"/>
    <w:rsid w:val="0051646E"/>
    <w:rsid w:val="005169BC"/>
    <w:rsid w:val="00516E26"/>
    <w:rsid w:val="00524865"/>
    <w:rsid w:val="00527779"/>
    <w:rsid w:val="00552E15"/>
    <w:rsid w:val="00561B64"/>
    <w:rsid w:val="00561EDD"/>
    <w:rsid w:val="00565A31"/>
    <w:rsid w:val="005730EF"/>
    <w:rsid w:val="00573853"/>
    <w:rsid w:val="0057528E"/>
    <w:rsid w:val="00583CBD"/>
    <w:rsid w:val="00586A83"/>
    <w:rsid w:val="005874EF"/>
    <w:rsid w:val="0058788D"/>
    <w:rsid w:val="00594872"/>
    <w:rsid w:val="005A1CD2"/>
    <w:rsid w:val="005A4E62"/>
    <w:rsid w:val="005B6FBE"/>
    <w:rsid w:val="005C13C5"/>
    <w:rsid w:val="005C51D5"/>
    <w:rsid w:val="005D108C"/>
    <w:rsid w:val="005D6216"/>
    <w:rsid w:val="005E7282"/>
    <w:rsid w:val="005F16C8"/>
    <w:rsid w:val="005F3467"/>
    <w:rsid w:val="006014F3"/>
    <w:rsid w:val="006068CD"/>
    <w:rsid w:val="00623C00"/>
    <w:rsid w:val="006248EA"/>
    <w:rsid w:val="0062595E"/>
    <w:rsid w:val="00632C7E"/>
    <w:rsid w:val="00634067"/>
    <w:rsid w:val="00635113"/>
    <w:rsid w:val="00637596"/>
    <w:rsid w:val="0065068F"/>
    <w:rsid w:val="00650F5D"/>
    <w:rsid w:val="00662C75"/>
    <w:rsid w:val="0066388A"/>
    <w:rsid w:val="006754F1"/>
    <w:rsid w:val="006C53A6"/>
    <w:rsid w:val="006D0035"/>
    <w:rsid w:val="006E37E0"/>
    <w:rsid w:val="00704639"/>
    <w:rsid w:val="00710E74"/>
    <w:rsid w:val="00712007"/>
    <w:rsid w:val="00712508"/>
    <w:rsid w:val="00713175"/>
    <w:rsid w:val="0071640D"/>
    <w:rsid w:val="007165B8"/>
    <w:rsid w:val="007233C4"/>
    <w:rsid w:val="007244A3"/>
    <w:rsid w:val="00731046"/>
    <w:rsid w:val="007529FD"/>
    <w:rsid w:val="00765166"/>
    <w:rsid w:val="00767D61"/>
    <w:rsid w:val="0078012A"/>
    <w:rsid w:val="00787CD5"/>
    <w:rsid w:val="007922C3"/>
    <w:rsid w:val="00792D16"/>
    <w:rsid w:val="00795D96"/>
    <w:rsid w:val="007A3A95"/>
    <w:rsid w:val="007B51FA"/>
    <w:rsid w:val="007E5B7C"/>
    <w:rsid w:val="007F1E00"/>
    <w:rsid w:val="007F2459"/>
    <w:rsid w:val="007F43AF"/>
    <w:rsid w:val="007F6CCE"/>
    <w:rsid w:val="00803287"/>
    <w:rsid w:val="0083659F"/>
    <w:rsid w:val="00840EDA"/>
    <w:rsid w:val="008438F3"/>
    <w:rsid w:val="00843B1F"/>
    <w:rsid w:val="008452E2"/>
    <w:rsid w:val="00852DEC"/>
    <w:rsid w:val="008650F7"/>
    <w:rsid w:val="00872A1C"/>
    <w:rsid w:val="00876F2B"/>
    <w:rsid w:val="0088011E"/>
    <w:rsid w:val="00883FC2"/>
    <w:rsid w:val="008907EA"/>
    <w:rsid w:val="00895342"/>
    <w:rsid w:val="008B6105"/>
    <w:rsid w:val="008C3693"/>
    <w:rsid w:val="008D0062"/>
    <w:rsid w:val="008D0988"/>
    <w:rsid w:val="008F35BE"/>
    <w:rsid w:val="008F4A78"/>
    <w:rsid w:val="009148A4"/>
    <w:rsid w:val="00915AF1"/>
    <w:rsid w:val="009162E5"/>
    <w:rsid w:val="00916587"/>
    <w:rsid w:val="00921F7C"/>
    <w:rsid w:val="009238F1"/>
    <w:rsid w:val="00926A9A"/>
    <w:rsid w:val="00943DCD"/>
    <w:rsid w:val="0096770B"/>
    <w:rsid w:val="009921FC"/>
    <w:rsid w:val="009A2E07"/>
    <w:rsid w:val="009C1B2A"/>
    <w:rsid w:val="009D1DC8"/>
    <w:rsid w:val="00A0178C"/>
    <w:rsid w:val="00A15A02"/>
    <w:rsid w:val="00A21E8F"/>
    <w:rsid w:val="00A2684E"/>
    <w:rsid w:val="00A317A1"/>
    <w:rsid w:val="00A31F9F"/>
    <w:rsid w:val="00A600D5"/>
    <w:rsid w:val="00A6054C"/>
    <w:rsid w:val="00A614A7"/>
    <w:rsid w:val="00A71F99"/>
    <w:rsid w:val="00A7735E"/>
    <w:rsid w:val="00A822F9"/>
    <w:rsid w:val="00A84578"/>
    <w:rsid w:val="00A9537A"/>
    <w:rsid w:val="00AA2568"/>
    <w:rsid w:val="00AA2CB2"/>
    <w:rsid w:val="00AA3279"/>
    <w:rsid w:val="00AC1C00"/>
    <w:rsid w:val="00AD0998"/>
    <w:rsid w:val="00AD498A"/>
    <w:rsid w:val="00AE12D4"/>
    <w:rsid w:val="00B04813"/>
    <w:rsid w:val="00B109F4"/>
    <w:rsid w:val="00B144C0"/>
    <w:rsid w:val="00B211E4"/>
    <w:rsid w:val="00B23EDC"/>
    <w:rsid w:val="00B24F23"/>
    <w:rsid w:val="00B33D6A"/>
    <w:rsid w:val="00B40766"/>
    <w:rsid w:val="00B46819"/>
    <w:rsid w:val="00B556F6"/>
    <w:rsid w:val="00B568DB"/>
    <w:rsid w:val="00B679BC"/>
    <w:rsid w:val="00B90204"/>
    <w:rsid w:val="00B940B7"/>
    <w:rsid w:val="00B94BBC"/>
    <w:rsid w:val="00B965C9"/>
    <w:rsid w:val="00B979E4"/>
    <w:rsid w:val="00B97DF9"/>
    <w:rsid w:val="00BA0DF2"/>
    <w:rsid w:val="00BA1CDB"/>
    <w:rsid w:val="00BB1E41"/>
    <w:rsid w:val="00BC1C54"/>
    <w:rsid w:val="00BD495C"/>
    <w:rsid w:val="00BD642A"/>
    <w:rsid w:val="00BF2F13"/>
    <w:rsid w:val="00C32561"/>
    <w:rsid w:val="00C436D3"/>
    <w:rsid w:val="00C551CC"/>
    <w:rsid w:val="00C71F3E"/>
    <w:rsid w:val="00C86B8E"/>
    <w:rsid w:val="00C9475B"/>
    <w:rsid w:val="00CA1114"/>
    <w:rsid w:val="00CB361D"/>
    <w:rsid w:val="00CD4A1E"/>
    <w:rsid w:val="00CE162C"/>
    <w:rsid w:val="00CF4007"/>
    <w:rsid w:val="00CF4C01"/>
    <w:rsid w:val="00D13848"/>
    <w:rsid w:val="00D16A14"/>
    <w:rsid w:val="00D33AEE"/>
    <w:rsid w:val="00D422E2"/>
    <w:rsid w:val="00D433C8"/>
    <w:rsid w:val="00D46146"/>
    <w:rsid w:val="00D4650A"/>
    <w:rsid w:val="00D46CFE"/>
    <w:rsid w:val="00D55E5D"/>
    <w:rsid w:val="00D576D0"/>
    <w:rsid w:val="00D61BEA"/>
    <w:rsid w:val="00D86514"/>
    <w:rsid w:val="00D95046"/>
    <w:rsid w:val="00D9664A"/>
    <w:rsid w:val="00DA07AF"/>
    <w:rsid w:val="00DA0DD6"/>
    <w:rsid w:val="00DA18A9"/>
    <w:rsid w:val="00DA3F8F"/>
    <w:rsid w:val="00DC7604"/>
    <w:rsid w:val="00DE27BD"/>
    <w:rsid w:val="00E0159D"/>
    <w:rsid w:val="00E05605"/>
    <w:rsid w:val="00E10507"/>
    <w:rsid w:val="00E15E17"/>
    <w:rsid w:val="00E24C5D"/>
    <w:rsid w:val="00E26C94"/>
    <w:rsid w:val="00E310AB"/>
    <w:rsid w:val="00E321D8"/>
    <w:rsid w:val="00E32F19"/>
    <w:rsid w:val="00E32FA5"/>
    <w:rsid w:val="00E60402"/>
    <w:rsid w:val="00E621EC"/>
    <w:rsid w:val="00E62BAF"/>
    <w:rsid w:val="00E74283"/>
    <w:rsid w:val="00EB26CD"/>
    <w:rsid w:val="00EB51D5"/>
    <w:rsid w:val="00ED457D"/>
    <w:rsid w:val="00ED496E"/>
    <w:rsid w:val="00ED6B37"/>
    <w:rsid w:val="00EF221C"/>
    <w:rsid w:val="00EF7CEB"/>
    <w:rsid w:val="00F3015E"/>
    <w:rsid w:val="00F4286E"/>
    <w:rsid w:val="00F51646"/>
    <w:rsid w:val="00F61F1D"/>
    <w:rsid w:val="00F620BA"/>
    <w:rsid w:val="00F72194"/>
    <w:rsid w:val="00F84A36"/>
    <w:rsid w:val="00F9573B"/>
    <w:rsid w:val="00F9604E"/>
    <w:rsid w:val="00FA0A6A"/>
    <w:rsid w:val="00FB0001"/>
    <w:rsid w:val="00FB3340"/>
    <w:rsid w:val="00FB5FE1"/>
    <w:rsid w:val="00FD46A3"/>
    <w:rsid w:val="00FE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95ptBodyText">
    <w:name w:val="_EL 9.5pt Body Text"/>
    <w:rsid w:val="00E0159D"/>
    <w:pPr>
      <w:spacing w:after="0" w:line="260" w:lineRule="exact"/>
    </w:pPr>
    <w:rPr>
      <w:rFonts w:eastAsia="SimSun" w:cs="Times New Roman"/>
      <w:kern w:val="16"/>
      <w:sz w:val="19"/>
      <w:szCs w:val="19"/>
      <w:lang w:eastAsia="zh-CN"/>
    </w:rPr>
  </w:style>
  <w:style w:type="paragraph" w:customStyle="1" w:styleId="EL95ptBullet1">
    <w:name w:val="_EL 9.5pt Bullet 1"/>
    <w:rsid w:val="00E0159D"/>
    <w:pPr>
      <w:numPr>
        <w:numId w:val="1"/>
      </w:numPr>
      <w:spacing w:after="80" w:line="260" w:lineRule="exact"/>
    </w:pPr>
    <w:rPr>
      <w:rFonts w:eastAsia="SimSun" w:cs="Times New Roman"/>
      <w:kern w:val="16"/>
      <w:sz w:val="19"/>
      <w:szCs w:val="19"/>
      <w:lang w:eastAsia="zh-CN"/>
    </w:rPr>
  </w:style>
  <w:style w:type="paragraph" w:customStyle="1" w:styleId="EL95ptHeadingWhite">
    <w:name w:val="_EL 9.5pt Heading White"/>
    <w:rsid w:val="00E0159D"/>
    <w:pPr>
      <w:spacing w:after="0" w:line="280" w:lineRule="exact"/>
    </w:pPr>
    <w:rPr>
      <w:rFonts w:ascii="Arial" w:eastAsia="SimSun" w:hAnsi="Arial" w:cs="Arial"/>
      <w:b/>
      <w:color w:val="FFFFFF"/>
      <w:kern w:val="16"/>
      <w:sz w:val="20"/>
      <w:szCs w:val="20"/>
      <w:lang w:eastAsia="zh-CN"/>
    </w:rPr>
  </w:style>
  <w:style w:type="paragraph" w:customStyle="1" w:styleId="EL95ptNumberedList2">
    <w:name w:val="_EL 9.5pt NumberedList 2"/>
    <w:rsid w:val="00E0159D"/>
    <w:pPr>
      <w:numPr>
        <w:ilvl w:val="1"/>
        <w:numId w:val="2"/>
      </w:numPr>
      <w:tabs>
        <w:tab w:val="clear" w:pos="475"/>
        <w:tab w:val="num" w:pos="533"/>
      </w:tabs>
      <w:spacing w:after="80" w:line="260" w:lineRule="exact"/>
      <w:ind w:left="533" w:hanging="274"/>
    </w:pPr>
    <w:rPr>
      <w:rFonts w:eastAsia="SimSun" w:cs="Times New Roman"/>
      <w:kern w:val="16"/>
      <w:sz w:val="19"/>
      <w:szCs w:val="19"/>
      <w:lang w:eastAsia="zh-CN"/>
    </w:rPr>
  </w:style>
  <w:style w:type="paragraph" w:customStyle="1" w:styleId="EL95ptBullet2">
    <w:name w:val="_EL 9.5pt Bullet 2"/>
    <w:rsid w:val="00BA0DF2"/>
    <w:pPr>
      <w:numPr>
        <w:ilvl w:val="1"/>
        <w:numId w:val="12"/>
      </w:numPr>
      <w:spacing w:after="80" w:line="260" w:lineRule="exact"/>
    </w:pPr>
    <w:rPr>
      <w:rFonts w:eastAsia="SimSun" w:cs="Times New Roman"/>
      <w:kern w:val="16"/>
      <w:sz w:val="19"/>
      <w:szCs w:val="19"/>
      <w:lang w:eastAsia="zh-CN"/>
    </w:rPr>
  </w:style>
  <w:style w:type="paragraph" w:customStyle="1" w:styleId="EL75ptBullet1">
    <w:name w:val="_EL 7.5pt Bullet 1"/>
    <w:rsid w:val="00BA0DF2"/>
    <w:pPr>
      <w:numPr>
        <w:numId w:val="13"/>
      </w:numPr>
      <w:spacing w:after="40" w:line="220" w:lineRule="exact"/>
    </w:pPr>
    <w:rPr>
      <w:rFonts w:eastAsia="SimSun" w:cs="Times New Roman"/>
      <w:kern w:val="16"/>
      <w:sz w:val="15"/>
      <w:szCs w:val="15"/>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95ptBodyText">
    <w:name w:val="_EL 9.5pt Body Text"/>
    <w:rsid w:val="00E0159D"/>
    <w:pPr>
      <w:spacing w:after="0" w:line="260" w:lineRule="exact"/>
    </w:pPr>
    <w:rPr>
      <w:rFonts w:eastAsia="SimSun" w:cs="Times New Roman"/>
      <w:kern w:val="16"/>
      <w:sz w:val="19"/>
      <w:szCs w:val="19"/>
      <w:lang w:eastAsia="zh-CN"/>
    </w:rPr>
  </w:style>
  <w:style w:type="paragraph" w:customStyle="1" w:styleId="EL95ptBullet1">
    <w:name w:val="_EL 9.5pt Bullet 1"/>
    <w:rsid w:val="00E0159D"/>
    <w:pPr>
      <w:numPr>
        <w:numId w:val="1"/>
      </w:numPr>
      <w:spacing w:after="80" w:line="260" w:lineRule="exact"/>
    </w:pPr>
    <w:rPr>
      <w:rFonts w:eastAsia="SimSun" w:cs="Times New Roman"/>
      <w:kern w:val="16"/>
      <w:sz w:val="19"/>
      <w:szCs w:val="19"/>
      <w:lang w:eastAsia="zh-CN"/>
    </w:rPr>
  </w:style>
  <w:style w:type="paragraph" w:customStyle="1" w:styleId="EL95ptHeadingWhite">
    <w:name w:val="_EL 9.5pt Heading White"/>
    <w:rsid w:val="00E0159D"/>
    <w:pPr>
      <w:spacing w:after="0" w:line="280" w:lineRule="exact"/>
    </w:pPr>
    <w:rPr>
      <w:rFonts w:ascii="Arial" w:eastAsia="SimSun" w:hAnsi="Arial" w:cs="Arial"/>
      <w:b/>
      <w:color w:val="FFFFFF"/>
      <w:kern w:val="16"/>
      <w:sz w:val="20"/>
      <w:szCs w:val="20"/>
      <w:lang w:eastAsia="zh-CN"/>
    </w:rPr>
  </w:style>
  <w:style w:type="paragraph" w:customStyle="1" w:styleId="EL95ptNumberedList2">
    <w:name w:val="_EL 9.5pt NumberedList 2"/>
    <w:rsid w:val="00E0159D"/>
    <w:pPr>
      <w:numPr>
        <w:ilvl w:val="1"/>
        <w:numId w:val="2"/>
      </w:numPr>
      <w:tabs>
        <w:tab w:val="clear" w:pos="475"/>
        <w:tab w:val="num" w:pos="533"/>
      </w:tabs>
      <w:spacing w:after="80" w:line="260" w:lineRule="exact"/>
      <w:ind w:left="533" w:hanging="274"/>
    </w:pPr>
    <w:rPr>
      <w:rFonts w:eastAsia="SimSun" w:cs="Times New Roman"/>
      <w:kern w:val="16"/>
      <w:sz w:val="19"/>
      <w:szCs w:val="19"/>
      <w:lang w:eastAsia="zh-CN"/>
    </w:rPr>
  </w:style>
  <w:style w:type="paragraph" w:customStyle="1" w:styleId="EL95ptBullet2">
    <w:name w:val="_EL 9.5pt Bullet 2"/>
    <w:rsid w:val="00BA0DF2"/>
    <w:pPr>
      <w:numPr>
        <w:ilvl w:val="1"/>
        <w:numId w:val="12"/>
      </w:numPr>
      <w:spacing w:after="80" w:line="260" w:lineRule="exact"/>
    </w:pPr>
    <w:rPr>
      <w:rFonts w:eastAsia="SimSun" w:cs="Times New Roman"/>
      <w:kern w:val="16"/>
      <w:sz w:val="19"/>
      <w:szCs w:val="19"/>
      <w:lang w:eastAsia="zh-CN"/>
    </w:rPr>
  </w:style>
  <w:style w:type="paragraph" w:customStyle="1" w:styleId="EL75ptBullet1">
    <w:name w:val="_EL 7.5pt Bullet 1"/>
    <w:rsid w:val="00BA0DF2"/>
    <w:pPr>
      <w:numPr>
        <w:numId w:val="13"/>
      </w:numPr>
      <w:spacing w:after="40" w:line="220" w:lineRule="exact"/>
    </w:pPr>
    <w:rPr>
      <w:rFonts w:eastAsia="SimSun" w:cs="Times New Roman"/>
      <w:kern w:val="16"/>
      <w:sz w:val="15"/>
      <w:szCs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Grey</dc:creator>
  <cp:lastModifiedBy>Jillian Grey</cp:lastModifiedBy>
  <cp:revision>2</cp:revision>
  <dcterms:created xsi:type="dcterms:W3CDTF">2014-08-26T21:15:00Z</dcterms:created>
  <dcterms:modified xsi:type="dcterms:W3CDTF">2014-08-26T21:15:00Z</dcterms:modified>
</cp:coreProperties>
</file>